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31" w:rsidRPr="00114907" w:rsidRDefault="00447531" w:rsidP="00E17BF4">
      <w:pPr>
        <w:pStyle w:val="aa"/>
        <w:jc w:val="left"/>
        <w:rPr>
          <w:rFonts w:ascii="David" w:hAnsi="David" w:cs="David"/>
          <w:rtl/>
        </w:rPr>
      </w:pPr>
    </w:p>
    <w:p w:rsidR="004D578E" w:rsidRPr="00114907" w:rsidRDefault="004D578E" w:rsidP="00F71A06">
      <w:pPr>
        <w:pStyle w:val="aa"/>
        <w:outlineLvl w:val="1"/>
        <w:rPr>
          <w:rFonts w:ascii="David" w:hAnsi="David" w:cs="David"/>
          <w:rtl/>
        </w:rPr>
      </w:pPr>
      <w:r w:rsidRPr="00114907">
        <w:rPr>
          <w:rFonts w:ascii="David" w:hAnsi="David" w:cs="David"/>
          <w:rtl/>
        </w:rPr>
        <w:t xml:space="preserve">פרק </w:t>
      </w:r>
      <w:r w:rsidR="007A565C" w:rsidRPr="00114907">
        <w:rPr>
          <w:rFonts w:ascii="David" w:hAnsi="David" w:cs="David"/>
          <w:rtl/>
        </w:rPr>
        <w:t>9</w:t>
      </w:r>
      <w:r w:rsidRPr="00114907">
        <w:rPr>
          <w:rFonts w:ascii="David" w:hAnsi="David" w:cs="David"/>
          <w:rtl/>
        </w:rPr>
        <w:t xml:space="preserve"> - עבודה</w:t>
      </w:r>
    </w:p>
    <w:p w:rsidR="004D578E" w:rsidRPr="00114907" w:rsidRDefault="004D578E">
      <w:pPr>
        <w:rPr>
          <w:rFonts w:ascii="David" w:hAnsi="David" w:cs="David"/>
          <w:sz w:val="34"/>
          <w:szCs w:val="34"/>
          <w:rtl/>
        </w:rPr>
      </w:pPr>
    </w:p>
    <w:p w:rsidR="004D578E" w:rsidRPr="00114907" w:rsidRDefault="004D578E" w:rsidP="00EA0065">
      <w:pPr>
        <w:pStyle w:val="a4"/>
        <w:spacing w:line="240" w:lineRule="auto"/>
        <w:jc w:val="both"/>
        <w:outlineLvl w:val="2"/>
        <w:rPr>
          <w:rFonts w:ascii="David" w:hAnsi="David" w:cs="David"/>
          <w:color w:val="auto"/>
          <w:sz w:val="18"/>
          <w:szCs w:val="34"/>
          <w:rtl/>
        </w:rPr>
      </w:pPr>
      <w:r w:rsidRPr="00114907">
        <w:rPr>
          <w:rFonts w:ascii="David" w:hAnsi="David" w:cs="David"/>
          <w:color w:val="auto"/>
          <w:sz w:val="18"/>
          <w:szCs w:val="34"/>
          <w:rtl/>
        </w:rPr>
        <w:t>מקורות והגדרות</w:t>
      </w:r>
    </w:p>
    <w:p w:rsidR="004D578E" w:rsidRPr="00114907" w:rsidRDefault="004D578E" w:rsidP="00EA0065">
      <w:pPr>
        <w:spacing w:line="120" w:lineRule="auto"/>
        <w:jc w:val="both"/>
        <w:rPr>
          <w:rFonts w:ascii="David" w:hAnsi="David" w:cs="David"/>
          <w:color w:val="FF0000"/>
          <w:sz w:val="24"/>
          <w:szCs w:val="24"/>
          <w:rtl/>
        </w:rPr>
      </w:pPr>
    </w:p>
    <w:p w:rsidR="004460DF" w:rsidRPr="00114907" w:rsidRDefault="009C4C77" w:rsidP="004261EB">
      <w:pPr>
        <w:pStyle w:val="a9"/>
        <w:jc w:val="both"/>
        <w:rPr>
          <w:rFonts w:ascii="David" w:hAnsi="David" w:cs="David"/>
          <w:sz w:val="24"/>
          <w:szCs w:val="24"/>
          <w:rtl/>
        </w:rPr>
      </w:pPr>
      <w:r w:rsidRPr="00114907">
        <w:rPr>
          <w:rFonts w:ascii="David" w:hAnsi="David" w:cs="David"/>
          <w:sz w:val="24"/>
          <w:szCs w:val="24"/>
          <w:rtl/>
        </w:rPr>
        <w:t>המקור</w:t>
      </w:r>
      <w:r w:rsidR="0071405F" w:rsidRPr="00114907">
        <w:rPr>
          <w:rFonts w:ascii="David" w:hAnsi="David" w:cs="David"/>
          <w:sz w:val="24"/>
          <w:szCs w:val="24"/>
          <w:rtl/>
        </w:rPr>
        <w:t xml:space="preserve"> </w:t>
      </w:r>
      <w:r w:rsidRPr="00114907">
        <w:rPr>
          <w:rFonts w:ascii="David" w:hAnsi="David" w:cs="David"/>
          <w:sz w:val="24"/>
          <w:szCs w:val="24"/>
          <w:rtl/>
        </w:rPr>
        <w:t xml:space="preserve">העיקרי לנתונים המוצגים בפרק זה </w:t>
      </w:r>
      <w:r w:rsidR="0023261D" w:rsidRPr="00114907">
        <w:rPr>
          <w:rFonts w:ascii="David" w:hAnsi="David" w:cs="David"/>
          <w:sz w:val="24"/>
          <w:szCs w:val="24"/>
          <w:rtl/>
        </w:rPr>
        <w:t>הוא</w:t>
      </w:r>
      <w:r w:rsidRPr="00114907">
        <w:rPr>
          <w:rFonts w:ascii="David" w:hAnsi="David" w:cs="David"/>
          <w:sz w:val="24"/>
          <w:szCs w:val="24"/>
          <w:rtl/>
        </w:rPr>
        <w:t xml:space="preserve"> </w:t>
      </w:r>
      <w:r w:rsidR="004D578E" w:rsidRPr="00114907">
        <w:rPr>
          <w:rFonts w:ascii="David" w:hAnsi="David" w:cs="David"/>
          <w:sz w:val="24"/>
          <w:szCs w:val="24"/>
          <w:rtl/>
        </w:rPr>
        <w:t>סקר כוח אדם</w:t>
      </w:r>
      <w:r w:rsidR="003C292F" w:rsidRPr="00114907">
        <w:rPr>
          <w:rFonts w:ascii="David" w:hAnsi="David" w:cs="David"/>
          <w:sz w:val="24"/>
          <w:szCs w:val="24"/>
          <w:rtl/>
        </w:rPr>
        <w:t xml:space="preserve"> שעורכת הלשכה המרכזית לסטטיסטיקה</w:t>
      </w:r>
      <w:r w:rsidR="004460DF" w:rsidRPr="00114907">
        <w:rPr>
          <w:rFonts w:ascii="David" w:hAnsi="David" w:cs="David"/>
          <w:sz w:val="24"/>
          <w:szCs w:val="24"/>
          <w:rtl/>
        </w:rPr>
        <w:t>.</w:t>
      </w:r>
      <w:r w:rsidRPr="00114907">
        <w:rPr>
          <w:rFonts w:ascii="David" w:hAnsi="David" w:cs="David"/>
          <w:sz w:val="24"/>
          <w:szCs w:val="24"/>
          <w:rtl/>
        </w:rPr>
        <w:t xml:space="preserve"> </w:t>
      </w:r>
      <w:r w:rsidR="001448BC" w:rsidRPr="00114907">
        <w:rPr>
          <w:rFonts w:ascii="David" w:hAnsi="David" w:cs="David"/>
          <w:sz w:val="24"/>
          <w:szCs w:val="24"/>
          <w:rtl/>
        </w:rPr>
        <w:t xml:space="preserve">סקר כוח אדם הוא סקר מרכזי הנערך </w:t>
      </w:r>
      <w:r w:rsidR="003E5F9B" w:rsidRPr="00114907">
        <w:rPr>
          <w:rFonts w:ascii="David" w:hAnsi="David" w:cs="David"/>
          <w:sz w:val="24"/>
          <w:szCs w:val="24"/>
          <w:rtl/>
        </w:rPr>
        <w:t>בקרב משקי בית</w:t>
      </w:r>
      <w:r w:rsidR="004261EB" w:rsidRPr="00114907">
        <w:rPr>
          <w:rFonts w:ascii="David" w:hAnsi="David" w:cs="David"/>
          <w:sz w:val="24"/>
          <w:szCs w:val="24"/>
          <w:rtl/>
        </w:rPr>
        <w:t xml:space="preserve"> ו</w:t>
      </w:r>
      <w:r w:rsidR="003E5F9B" w:rsidRPr="00114907">
        <w:rPr>
          <w:rFonts w:ascii="David" w:hAnsi="David" w:cs="David"/>
          <w:sz w:val="24"/>
          <w:szCs w:val="24"/>
          <w:rtl/>
        </w:rPr>
        <w:t>משמש למעקב שוטף אחר ההתפתחויות בכוח העבודה בישראל, גודלו ותכונותיו, היקף האבטלה ועוד.</w:t>
      </w:r>
    </w:p>
    <w:p w:rsidR="00245D9A" w:rsidRPr="00114907" w:rsidRDefault="00245D9A" w:rsidP="00EA0065">
      <w:pPr>
        <w:pStyle w:val="a9"/>
        <w:spacing w:line="80" w:lineRule="exact"/>
        <w:jc w:val="both"/>
        <w:rPr>
          <w:rFonts w:ascii="David" w:hAnsi="David" w:cs="David"/>
          <w:sz w:val="24"/>
          <w:szCs w:val="24"/>
          <w:rtl/>
        </w:rPr>
      </w:pPr>
    </w:p>
    <w:p w:rsidR="00C90890" w:rsidRPr="00114907" w:rsidRDefault="004D578E" w:rsidP="00EA0065">
      <w:pPr>
        <w:jc w:val="both"/>
        <w:rPr>
          <w:rFonts w:ascii="David" w:hAnsi="David" w:cs="David"/>
          <w:sz w:val="24"/>
          <w:szCs w:val="24"/>
          <w:rtl/>
        </w:rPr>
      </w:pPr>
      <w:r w:rsidRPr="00114907">
        <w:rPr>
          <w:rFonts w:ascii="David" w:hAnsi="David" w:cs="David"/>
          <w:sz w:val="24"/>
          <w:szCs w:val="24"/>
          <w:rtl/>
        </w:rPr>
        <w:t>החל ב</w:t>
      </w:r>
      <w:r w:rsidR="005006EE" w:rsidRPr="00114907">
        <w:rPr>
          <w:rFonts w:ascii="David" w:hAnsi="David" w:cs="David"/>
          <w:sz w:val="24"/>
          <w:szCs w:val="24"/>
          <w:rtl/>
        </w:rPr>
        <w:t>-</w:t>
      </w:r>
      <w:r w:rsidRPr="00114907">
        <w:rPr>
          <w:rFonts w:ascii="David" w:hAnsi="David" w:cs="David"/>
          <w:sz w:val="24"/>
          <w:szCs w:val="24"/>
          <w:rtl/>
        </w:rPr>
        <w:t>1999 הוכנו אומדני האוכלוסייה בסקר על בסיס תוצאות מפקד האוכלוסין והדיו</w:t>
      </w:r>
      <w:r w:rsidR="00BB7865" w:rsidRPr="00114907">
        <w:rPr>
          <w:rFonts w:ascii="David" w:hAnsi="David" w:cs="David"/>
          <w:sz w:val="24"/>
          <w:szCs w:val="24"/>
          <w:rtl/>
        </w:rPr>
        <w:t xml:space="preserve">ר משנת </w:t>
      </w:r>
      <w:r w:rsidRPr="00114907">
        <w:rPr>
          <w:rFonts w:ascii="David" w:hAnsi="David" w:cs="David"/>
          <w:sz w:val="24"/>
          <w:szCs w:val="24"/>
          <w:rtl/>
        </w:rPr>
        <w:t xml:space="preserve"> 1995 והופעלה שיטת אמידה חדשה בסקר. </w:t>
      </w:r>
      <w:r w:rsidR="003E5F9B" w:rsidRPr="00114907">
        <w:rPr>
          <w:rFonts w:ascii="David" w:hAnsi="David" w:cs="David"/>
          <w:sz w:val="24"/>
          <w:szCs w:val="24"/>
          <w:rtl/>
        </w:rPr>
        <w:t>החל ב</w:t>
      </w:r>
      <w:r w:rsidR="004303EA" w:rsidRPr="00114907">
        <w:rPr>
          <w:rFonts w:ascii="David" w:hAnsi="David" w:cs="David"/>
          <w:sz w:val="24"/>
          <w:szCs w:val="24"/>
          <w:rtl/>
        </w:rPr>
        <w:t xml:space="preserve">-2010 מחושבים </w:t>
      </w:r>
      <w:r w:rsidR="0074737E" w:rsidRPr="00114907">
        <w:rPr>
          <w:rFonts w:ascii="David" w:hAnsi="David" w:cs="David"/>
          <w:sz w:val="24"/>
          <w:szCs w:val="24"/>
          <w:rtl/>
        </w:rPr>
        <w:t xml:space="preserve">אומדני </w:t>
      </w:r>
      <w:r w:rsidR="004303EA" w:rsidRPr="00114907">
        <w:rPr>
          <w:rFonts w:ascii="David" w:hAnsi="David" w:cs="David"/>
          <w:sz w:val="24"/>
          <w:szCs w:val="24"/>
          <w:rtl/>
        </w:rPr>
        <w:t>האוכלוסייה בסקר על בסיס תוצאות מפקד האוכלוסין</w:t>
      </w:r>
      <w:r w:rsidR="00BB7865" w:rsidRPr="00114907">
        <w:rPr>
          <w:rFonts w:ascii="David" w:hAnsi="David" w:cs="David"/>
          <w:sz w:val="24"/>
          <w:szCs w:val="24"/>
          <w:rtl/>
        </w:rPr>
        <w:t xml:space="preserve"> משנת</w:t>
      </w:r>
      <w:r w:rsidR="004303EA" w:rsidRPr="00114907">
        <w:rPr>
          <w:rFonts w:ascii="David" w:hAnsi="David" w:cs="David"/>
          <w:sz w:val="24"/>
          <w:szCs w:val="24"/>
          <w:rtl/>
        </w:rPr>
        <w:t xml:space="preserve"> 2008. </w:t>
      </w:r>
    </w:p>
    <w:p w:rsidR="00245D9A" w:rsidRPr="00114907" w:rsidRDefault="00245D9A" w:rsidP="00EA0065">
      <w:pPr>
        <w:jc w:val="both"/>
        <w:rPr>
          <w:rFonts w:ascii="David" w:hAnsi="David" w:cs="David"/>
          <w:sz w:val="24"/>
          <w:szCs w:val="24"/>
          <w:rtl/>
        </w:rPr>
      </w:pPr>
    </w:p>
    <w:p w:rsidR="006812A4" w:rsidRPr="00114907" w:rsidRDefault="006812A4" w:rsidP="00EA0065">
      <w:pPr>
        <w:jc w:val="both"/>
        <w:rPr>
          <w:rFonts w:ascii="David" w:hAnsi="David" w:cs="David"/>
          <w:sz w:val="24"/>
          <w:szCs w:val="24"/>
          <w:rtl/>
        </w:rPr>
      </w:pPr>
      <w:r w:rsidRPr="00114907">
        <w:rPr>
          <w:rFonts w:ascii="David" w:hAnsi="David" w:cs="David"/>
          <w:sz w:val="24"/>
          <w:szCs w:val="24"/>
          <w:rtl/>
        </w:rPr>
        <w:t xml:space="preserve">אוכלוסיית הסקר כוללת את האוכלוסייה הקבועה של מדינת ישראל בגילאי 15 ומעלה. באוכלוסיית הסקר נכללים: תושבים קבועים השוהים בישראל, תושבים קבועים השוהים מחוץ לישראל פחות משנה, עולים חדשים ועולים בכוח (מרגע בואם לישראל), תיירים, מתנדבים או תושבים ארעיים השוהים בישראל יותר משנה ברציפות. באוכלוסיית הסקר </w:t>
      </w:r>
      <w:r w:rsidRPr="00114907">
        <w:rPr>
          <w:rFonts w:ascii="David" w:hAnsi="David" w:cs="David"/>
          <w:b/>
          <w:bCs/>
          <w:sz w:val="24"/>
          <w:szCs w:val="24"/>
          <w:rtl/>
        </w:rPr>
        <w:t>לא נכללים</w:t>
      </w:r>
      <w:r w:rsidRPr="00114907">
        <w:rPr>
          <w:rFonts w:ascii="David" w:hAnsi="David" w:cs="David"/>
          <w:sz w:val="24"/>
          <w:szCs w:val="24"/>
          <w:rtl/>
        </w:rPr>
        <w:t xml:space="preserve">: תושבים קבועים השוהים מחוץ לישראל שנה או יותר ברציפות, תיירים, מתנדבים או תושבים ארעיים השוהים בישראל שנה או פחות, דיפלומטים ואנשי או"ם. </w:t>
      </w:r>
    </w:p>
    <w:p w:rsidR="006812A4" w:rsidRPr="00114907" w:rsidRDefault="006812A4" w:rsidP="00EA0065">
      <w:pPr>
        <w:jc w:val="both"/>
        <w:rPr>
          <w:rFonts w:ascii="David" w:hAnsi="David" w:cs="David"/>
          <w:sz w:val="24"/>
          <w:szCs w:val="24"/>
          <w:rtl/>
        </w:rPr>
      </w:pPr>
      <w:r w:rsidRPr="00114907">
        <w:rPr>
          <w:rFonts w:ascii="David" w:hAnsi="David" w:cs="David"/>
          <w:sz w:val="24"/>
          <w:szCs w:val="24"/>
          <w:rtl/>
        </w:rPr>
        <w:t xml:space="preserve">רוב אוכלוסיית הסקר בנויה ממדגמים שנתיים שוטפים. חלק קטן מאוכלוסיית הסקר הוא מדגם קבוע (אשר הוצא ממפקד אוכלוסין 2008), שתכונותיו אינן משתנות לאורך זמן. המדגם הקבוע (שאינו מכוסה במדגמי הסקר השוטפים) כולל את המתגוררים במוסדות (בתי חולים, צוות המתגורר בבתי אבות סיעודיים, בתי סוהר, פנימיות ועוד). </w:t>
      </w:r>
    </w:p>
    <w:p w:rsidR="006812A4" w:rsidRPr="00114907" w:rsidRDefault="006812A4" w:rsidP="00EA0065">
      <w:pPr>
        <w:jc w:val="both"/>
        <w:rPr>
          <w:rFonts w:ascii="David" w:hAnsi="David" w:cs="David"/>
          <w:sz w:val="24"/>
          <w:szCs w:val="24"/>
          <w:rtl/>
        </w:rPr>
      </w:pPr>
      <w:r w:rsidRPr="00114907">
        <w:rPr>
          <w:rFonts w:ascii="David" w:hAnsi="David" w:cs="David"/>
          <w:sz w:val="24"/>
          <w:szCs w:val="24"/>
          <w:rtl/>
        </w:rPr>
        <w:t xml:space="preserve">נתוני המועסקים בלוחות 9.3-9.1, 9.10 אינם כוללים את המדגם הקבוע, ולכן סה"כ המועסקים המצוין בלוחות </w:t>
      </w:r>
      <w:r w:rsidR="00990B58" w:rsidRPr="00114907">
        <w:rPr>
          <w:rFonts w:ascii="David" w:hAnsi="David" w:cs="David"/>
          <w:sz w:val="24"/>
          <w:szCs w:val="24"/>
          <w:rtl/>
        </w:rPr>
        <w:t>עשוי להיות</w:t>
      </w:r>
      <w:r w:rsidRPr="00114907">
        <w:rPr>
          <w:rFonts w:ascii="David" w:hAnsi="David" w:cs="David"/>
          <w:sz w:val="24"/>
          <w:szCs w:val="24"/>
          <w:rtl/>
        </w:rPr>
        <w:t xml:space="preserve"> שונה בהשוואה לסה"כ המועסקים המצוין ביתר הלוחות. </w:t>
      </w:r>
    </w:p>
    <w:p w:rsidR="00245D9A" w:rsidRPr="00114907" w:rsidRDefault="00245D9A" w:rsidP="00EA0065">
      <w:pPr>
        <w:jc w:val="both"/>
        <w:rPr>
          <w:rFonts w:ascii="David" w:hAnsi="David" w:cs="David"/>
          <w:color w:val="FF0000"/>
          <w:sz w:val="24"/>
          <w:szCs w:val="24"/>
          <w:rtl/>
        </w:rPr>
      </w:pPr>
    </w:p>
    <w:p w:rsidR="00C2632A" w:rsidRPr="00114907" w:rsidRDefault="00BB7865" w:rsidP="00EA0065">
      <w:pPr>
        <w:jc w:val="both"/>
        <w:rPr>
          <w:rFonts w:ascii="David" w:hAnsi="David" w:cs="David"/>
          <w:sz w:val="24"/>
          <w:szCs w:val="24"/>
          <w:rtl/>
        </w:rPr>
      </w:pPr>
      <w:r w:rsidRPr="00114907">
        <w:rPr>
          <w:rFonts w:ascii="David" w:hAnsi="David" w:cs="David"/>
          <w:sz w:val="24"/>
          <w:szCs w:val="24"/>
          <w:rtl/>
        </w:rPr>
        <w:t>מאז תחילת סקר כוח אדם (החל ב</w:t>
      </w:r>
      <w:r w:rsidR="00180ECC" w:rsidRPr="00114907">
        <w:rPr>
          <w:rFonts w:ascii="David" w:hAnsi="David" w:cs="David"/>
          <w:sz w:val="24"/>
          <w:szCs w:val="24"/>
          <w:rtl/>
        </w:rPr>
        <w:t>שנות ה-50</w:t>
      </w:r>
      <w:r w:rsidR="00DA6CBC" w:rsidRPr="00114907">
        <w:rPr>
          <w:rFonts w:ascii="David" w:hAnsi="David" w:cs="David"/>
          <w:sz w:val="24"/>
          <w:szCs w:val="24"/>
          <w:rtl/>
        </w:rPr>
        <w:t>'</w:t>
      </w:r>
      <w:r w:rsidR="00180ECC" w:rsidRPr="00114907">
        <w:rPr>
          <w:rFonts w:ascii="David" w:hAnsi="David" w:cs="David"/>
          <w:sz w:val="24"/>
          <w:szCs w:val="24"/>
          <w:rtl/>
        </w:rPr>
        <w:t>) הוא התנהל לפי המלצותיו של ארגון העבודה הבינלאומי (</w:t>
      </w:r>
      <w:r w:rsidR="00180ECC" w:rsidRPr="00114907">
        <w:rPr>
          <w:rFonts w:ascii="David" w:hAnsi="David" w:cs="David"/>
          <w:sz w:val="20"/>
          <w:szCs w:val="20"/>
        </w:rPr>
        <w:t>ILO</w:t>
      </w:r>
      <w:r w:rsidR="00180ECC" w:rsidRPr="00114907">
        <w:rPr>
          <w:rFonts w:ascii="David" w:hAnsi="David" w:cs="David"/>
          <w:sz w:val="24"/>
          <w:szCs w:val="24"/>
          <w:rtl/>
        </w:rPr>
        <w:t xml:space="preserve">), אשר מצדד בשתי גישות למדידת תכונות כוח העבודה: האחת מצדדת במדידת כוח העבודה האזרחי והשנייה במדידת כלל כוח העבודה (כולל המשרתים בשירות צבאי או קבע). בישראל הוחלט, מאז ראשיתו של הסקר, להשתמש במדידת כוח העבודה האזרחי. שיטה זו הייתה נהוגה עד סוף 2011. החל </w:t>
      </w:r>
      <w:r w:rsidR="00E86D55" w:rsidRPr="00114907">
        <w:rPr>
          <w:rFonts w:ascii="David" w:hAnsi="David" w:cs="David"/>
          <w:sz w:val="24"/>
          <w:szCs w:val="24"/>
          <w:rtl/>
        </w:rPr>
        <w:t>ב</w:t>
      </w:r>
      <w:r w:rsidR="00180ECC" w:rsidRPr="00114907">
        <w:rPr>
          <w:rFonts w:ascii="David" w:hAnsi="David" w:cs="David"/>
          <w:sz w:val="24"/>
          <w:szCs w:val="24"/>
          <w:rtl/>
        </w:rPr>
        <w:t xml:space="preserve">שנת </w:t>
      </w:r>
      <w:r w:rsidR="005E6810" w:rsidRPr="00114907">
        <w:rPr>
          <w:rFonts w:ascii="David" w:hAnsi="David" w:cs="David"/>
          <w:sz w:val="24"/>
          <w:szCs w:val="24"/>
          <w:rtl/>
        </w:rPr>
        <w:t xml:space="preserve">2012 סקר כוח אדם עבר </w:t>
      </w:r>
      <w:r w:rsidR="00F812AF" w:rsidRPr="00114907">
        <w:rPr>
          <w:rFonts w:ascii="David" w:hAnsi="David" w:cs="David"/>
          <w:sz w:val="24"/>
          <w:szCs w:val="24"/>
          <w:rtl/>
        </w:rPr>
        <w:t xml:space="preserve">ממדידה של תכונות כוח עבודה אזרחי למדידה של תכונות כוח עבודה כללי, כך שעד 2011 (כולל) המונח כוח העבודה מתייחס לכוח העבודה האזרחי, אשר אינו כולל את אנשי הצבא. כמו כן, בשנת 2012 בוצע מעבר בסקר </w:t>
      </w:r>
      <w:r w:rsidR="005E6810" w:rsidRPr="00114907">
        <w:rPr>
          <w:rFonts w:ascii="David" w:hAnsi="David" w:cs="David"/>
          <w:sz w:val="24"/>
          <w:szCs w:val="24"/>
          <w:rtl/>
        </w:rPr>
        <w:t>ממתכונת רבעונית למתכונת חודשית.</w:t>
      </w:r>
      <w:r w:rsidR="00335D51" w:rsidRPr="00114907">
        <w:rPr>
          <w:rFonts w:ascii="David" w:hAnsi="David" w:cs="David"/>
          <w:sz w:val="24"/>
          <w:szCs w:val="24"/>
          <w:rtl/>
        </w:rPr>
        <w:t xml:space="preserve"> עם</w:t>
      </w:r>
      <w:r w:rsidR="00B951D5" w:rsidRPr="00114907">
        <w:rPr>
          <w:rFonts w:ascii="David" w:hAnsi="David" w:cs="David"/>
          <w:sz w:val="24"/>
          <w:szCs w:val="24"/>
          <w:rtl/>
        </w:rPr>
        <w:t xml:space="preserve"> </w:t>
      </w:r>
      <w:r w:rsidR="00335D51" w:rsidRPr="00114907">
        <w:rPr>
          <w:rFonts w:ascii="David" w:hAnsi="David" w:cs="David"/>
          <w:sz w:val="24"/>
          <w:szCs w:val="24"/>
          <w:rtl/>
        </w:rPr>
        <w:t xml:space="preserve">המעבר לסקר החודשי, חלו שינויים ברמות של מדדי </w:t>
      </w:r>
      <w:r w:rsidR="00382086" w:rsidRPr="00114907">
        <w:rPr>
          <w:rFonts w:ascii="David" w:hAnsi="David" w:cs="David"/>
          <w:sz w:val="24"/>
          <w:szCs w:val="24"/>
          <w:rtl/>
        </w:rPr>
        <w:t>ה</w:t>
      </w:r>
      <w:r w:rsidR="00335D51" w:rsidRPr="00114907">
        <w:rPr>
          <w:rFonts w:ascii="David" w:hAnsi="David" w:cs="David"/>
          <w:sz w:val="24"/>
          <w:szCs w:val="24"/>
          <w:rtl/>
        </w:rPr>
        <w:t xml:space="preserve">תעסוקה. </w:t>
      </w:r>
      <w:r w:rsidR="00382086" w:rsidRPr="00114907">
        <w:rPr>
          <w:rFonts w:ascii="David" w:hAnsi="David" w:cs="David"/>
          <w:sz w:val="24"/>
          <w:szCs w:val="24"/>
          <w:rtl/>
        </w:rPr>
        <w:t>כלומר - המשתתפים בכוח העבודה, המועסקים והבלתי מועסקים - כל א</w:t>
      </w:r>
      <w:r w:rsidR="00C2632A" w:rsidRPr="00114907">
        <w:rPr>
          <w:rFonts w:ascii="David" w:hAnsi="David" w:cs="David"/>
          <w:sz w:val="24"/>
          <w:szCs w:val="24"/>
          <w:rtl/>
        </w:rPr>
        <w:t xml:space="preserve">לה השתנו בהשוואה למה </w:t>
      </w:r>
      <w:r w:rsidR="006812A4" w:rsidRPr="00114907">
        <w:rPr>
          <w:rFonts w:ascii="David" w:hAnsi="David" w:cs="David"/>
          <w:sz w:val="24"/>
          <w:szCs w:val="24"/>
          <w:rtl/>
        </w:rPr>
        <w:t>ל</w:t>
      </w:r>
      <w:r w:rsidR="00C2632A" w:rsidRPr="00114907">
        <w:rPr>
          <w:rFonts w:ascii="David" w:hAnsi="David" w:cs="David"/>
          <w:sz w:val="24"/>
          <w:szCs w:val="24"/>
          <w:rtl/>
        </w:rPr>
        <w:t xml:space="preserve">עבר. </w:t>
      </w:r>
    </w:p>
    <w:p w:rsidR="00180ECC" w:rsidRPr="00114907" w:rsidRDefault="00C2632A" w:rsidP="00EA0065">
      <w:pPr>
        <w:jc w:val="both"/>
        <w:rPr>
          <w:rFonts w:ascii="David" w:hAnsi="David" w:cs="David"/>
          <w:sz w:val="24"/>
          <w:szCs w:val="24"/>
          <w:rtl/>
        </w:rPr>
      </w:pPr>
      <w:r w:rsidRPr="00114907">
        <w:rPr>
          <w:rFonts w:ascii="David" w:hAnsi="David" w:cs="David"/>
          <w:sz w:val="24"/>
          <w:szCs w:val="24"/>
          <w:rtl/>
        </w:rPr>
        <w:t xml:space="preserve">עם המעבר למתכונת החדשה של הסקר נוצר "שבר בסדרה", והיכולת להשוות את נתוני העבר עם נתוני ההווה </w:t>
      </w:r>
      <w:r w:rsidR="00215E42" w:rsidRPr="00114907">
        <w:rPr>
          <w:rFonts w:ascii="David" w:hAnsi="David" w:cs="David"/>
          <w:sz w:val="24"/>
          <w:szCs w:val="24"/>
          <w:rtl/>
        </w:rPr>
        <w:t>מוגבלת</w:t>
      </w:r>
      <w:r w:rsidRPr="00114907">
        <w:rPr>
          <w:rFonts w:ascii="David" w:hAnsi="David" w:cs="David"/>
          <w:sz w:val="24"/>
          <w:szCs w:val="24"/>
          <w:rtl/>
        </w:rPr>
        <w:t xml:space="preserve">. חשוב להדגיש כי </w:t>
      </w:r>
      <w:r w:rsidR="00E86D55" w:rsidRPr="00114907">
        <w:rPr>
          <w:rFonts w:ascii="David" w:hAnsi="David" w:cs="David"/>
          <w:sz w:val="24"/>
          <w:szCs w:val="24"/>
          <w:rtl/>
        </w:rPr>
        <w:t>"</w:t>
      </w:r>
      <w:r w:rsidR="00335D51" w:rsidRPr="00114907">
        <w:rPr>
          <w:rFonts w:ascii="David" w:hAnsi="David" w:cs="David"/>
          <w:sz w:val="24"/>
          <w:szCs w:val="24"/>
          <w:rtl/>
        </w:rPr>
        <w:t>השבר</w:t>
      </w:r>
      <w:r w:rsidR="00E86D55" w:rsidRPr="00114907">
        <w:rPr>
          <w:rFonts w:ascii="David" w:hAnsi="David" w:cs="David"/>
          <w:sz w:val="24"/>
          <w:szCs w:val="24"/>
          <w:rtl/>
        </w:rPr>
        <w:t>"</w:t>
      </w:r>
      <w:r w:rsidR="00335D51" w:rsidRPr="00114907">
        <w:rPr>
          <w:rFonts w:ascii="David" w:hAnsi="David" w:cs="David"/>
          <w:sz w:val="24"/>
          <w:szCs w:val="24"/>
          <w:rtl/>
        </w:rPr>
        <w:t xml:space="preserve"> בסדרה הינו פועל יוצא של השינוי ב</w:t>
      </w:r>
      <w:r w:rsidR="00E86D55" w:rsidRPr="00114907">
        <w:rPr>
          <w:rFonts w:ascii="David" w:hAnsi="David" w:cs="David"/>
          <w:sz w:val="24"/>
          <w:szCs w:val="24"/>
          <w:rtl/>
        </w:rPr>
        <w:t>אופן ה</w:t>
      </w:r>
      <w:r w:rsidR="00335D51" w:rsidRPr="00114907">
        <w:rPr>
          <w:rFonts w:ascii="David" w:hAnsi="David" w:cs="David"/>
          <w:sz w:val="24"/>
          <w:szCs w:val="24"/>
          <w:rtl/>
        </w:rPr>
        <w:t xml:space="preserve">מדידה ואינו נובע מהתופעות הכלכליות במשק באותה תקופה. </w:t>
      </w:r>
    </w:p>
    <w:p w:rsidR="00245D9A" w:rsidRPr="00114907" w:rsidRDefault="00245D9A" w:rsidP="00EA0065">
      <w:pPr>
        <w:jc w:val="both"/>
        <w:rPr>
          <w:rFonts w:ascii="David" w:hAnsi="David" w:cs="David"/>
          <w:sz w:val="24"/>
          <w:szCs w:val="24"/>
          <w:rtl/>
        </w:rPr>
      </w:pPr>
    </w:p>
    <w:p w:rsidR="00031988" w:rsidRPr="00114907" w:rsidRDefault="00031988" w:rsidP="00EA0065">
      <w:pPr>
        <w:jc w:val="both"/>
        <w:rPr>
          <w:rFonts w:ascii="David" w:hAnsi="David" w:cs="David"/>
          <w:b/>
          <w:bCs/>
          <w:spacing w:val="-2"/>
          <w:sz w:val="24"/>
          <w:szCs w:val="24"/>
          <w:rtl/>
        </w:rPr>
      </w:pPr>
      <w:r w:rsidRPr="00114907">
        <w:rPr>
          <w:rFonts w:ascii="David" w:hAnsi="David" w:cs="David"/>
          <w:b/>
          <w:bCs/>
          <w:spacing w:val="-2"/>
          <w:sz w:val="24"/>
          <w:szCs w:val="24"/>
          <w:rtl/>
        </w:rPr>
        <w:t xml:space="preserve">יש לשים לב כי לא ניתן להשוות את נתוני שנת 2012 לנתוני השנים הקודמות, עקב מעבר </w:t>
      </w:r>
      <w:r w:rsidR="00DA6CBC" w:rsidRPr="00114907">
        <w:rPr>
          <w:rFonts w:ascii="David" w:hAnsi="David" w:cs="David"/>
          <w:b/>
          <w:bCs/>
          <w:spacing w:val="-2"/>
          <w:sz w:val="24"/>
          <w:szCs w:val="24"/>
          <w:rtl/>
        </w:rPr>
        <w:t xml:space="preserve">מסקר כוח אדם רבעוני </w:t>
      </w:r>
      <w:r w:rsidRPr="00114907">
        <w:rPr>
          <w:rFonts w:ascii="David" w:hAnsi="David" w:cs="David"/>
          <w:b/>
          <w:bCs/>
          <w:spacing w:val="-2"/>
          <w:sz w:val="24"/>
          <w:szCs w:val="24"/>
          <w:rtl/>
        </w:rPr>
        <w:t>לס</w:t>
      </w:r>
      <w:r w:rsidR="001448BC" w:rsidRPr="00114907">
        <w:rPr>
          <w:rFonts w:ascii="David" w:hAnsi="David" w:cs="David"/>
          <w:b/>
          <w:bCs/>
          <w:spacing w:val="-2"/>
          <w:sz w:val="24"/>
          <w:szCs w:val="24"/>
          <w:rtl/>
        </w:rPr>
        <w:t xml:space="preserve">קר כוח אדם </w:t>
      </w:r>
      <w:r w:rsidRPr="00114907">
        <w:rPr>
          <w:rFonts w:ascii="David" w:hAnsi="David" w:cs="David"/>
          <w:b/>
          <w:bCs/>
          <w:spacing w:val="-2"/>
          <w:sz w:val="24"/>
          <w:szCs w:val="24"/>
          <w:rtl/>
        </w:rPr>
        <w:t xml:space="preserve">חודשי ובשל מעבר </w:t>
      </w:r>
      <w:r w:rsidR="00CF776D" w:rsidRPr="00114907">
        <w:rPr>
          <w:rFonts w:ascii="David" w:hAnsi="David" w:cs="David"/>
          <w:b/>
          <w:bCs/>
          <w:spacing w:val="-2"/>
          <w:sz w:val="24"/>
          <w:szCs w:val="24"/>
          <w:rtl/>
        </w:rPr>
        <w:t xml:space="preserve">ממדידה של </w:t>
      </w:r>
      <w:r w:rsidRPr="00114907">
        <w:rPr>
          <w:rFonts w:ascii="David" w:hAnsi="David" w:cs="David"/>
          <w:b/>
          <w:bCs/>
          <w:spacing w:val="-2"/>
          <w:sz w:val="24"/>
          <w:szCs w:val="24"/>
          <w:rtl/>
        </w:rPr>
        <w:t>תכונות כוח עבודה אזרחי ל</w:t>
      </w:r>
      <w:r w:rsidR="00283576" w:rsidRPr="00114907">
        <w:rPr>
          <w:rFonts w:ascii="David" w:hAnsi="David" w:cs="David"/>
          <w:b/>
          <w:bCs/>
          <w:spacing w:val="-2"/>
          <w:sz w:val="24"/>
          <w:szCs w:val="24"/>
          <w:rtl/>
        </w:rPr>
        <w:t xml:space="preserve">מדידה של </w:t>
      </w:r>
      <w:r w:rsidR="004440B3" w:rsidRPr="00114907">
        <w:rPr>
          <w:rFonts w:ascii="David" w:hAnsi="David" w:cs="David"/>
          <w:b/>
          <w:bCs/>
          <w:spacing w:val="-2"/>
          <w:sz w:val="24"/>
          <w:szCs w:val="24"/>
          <w:rtl/>
        </w:rPr>
        <w:t xml:space="preserve">תכונות </w:t>
      </w:r>
      <w:r w:rsidRPr="00114907">
        <w:rPr>
          <w:rFonts w:ascii="David" w:hAnsi="David" w:cs="David"/>
          <w:b/>
          <w:bCs/>
          <w:spacing w:val="-2"/>
          <w:sz w:val="24"/>
          <w:szCs w:val="24"/>
          <w:rtl/>
        </w:rPr>
        <w:t xml:space="preserve">כוח עבודה כללי. </w:t>
      </w:r>
    </w:p>
    <w:p w:rsidR="004D578E" w:rsidRPr="00114907" w:rsidRDefault="004D578E" w:rsidP="00F71A06">
      <w:pPr>
        <w:pStyle w:val="4"/>
        <w:rPr>
          <w:rFonts w:ascii="David" w:hAnsi="David" w:cs="David"/>
          <w:color w:val="auto"/>
          <w:rtl/>
        </w:rPr>
      </w:pPr>
      <w:r w:rsidRPr="00114907">
        <w:rPr>
          <w:rFonts w:ascii="David" w:hAnsi="David" w:cs="David"/>
          <w:color w:val="auto"/>
          <w:rtl/>
        </w:rPr>
        <w:lastRenderedPageBreak/>
        <w:t xml:space="preserve">לוחות </w:t>
      </w:r>
      <w:r w:rsidR="00AB6C25" w:rsidRPr="00114907">
        <w:rPr>
          <w:rFonts w:ascii="David" w:hAnsi="David" w:cs="David"/>
          <w:color w:val="auto"/>
          <w:rtl/>
        </w:rPr>
        <w:t>2</w:t>
      </w:r>
      <w:r w:rsidR="00A2473C" w:rsidRPr="00114907">
        <w:rPr>
          <w:rFonts w:ascii="David" w:hAnsi="David" w:cs="David"/>
          <w:color w:val="auto"/>
          <w:rtl/>
        </w:rPr>
        <w:t>6</w:t>
      </w:r>
      <w:r w:rsidRPr="00114907">
        <w:rPr>
          <w:rFonts w:ascii="David" w:hAnsi="David" w:cs="David"/>
          <w:color w:val="auto"/>
          <w:rtl/>
        </w:rPr>
        <w:t>-1:</w:t>
      </w:r>
      <w:r w:rsidRPr="00114907">
        <w:rPr>
          <w:rFonts w:ascii="David" w:hAnsi="David" w:cs="David"/>
          <w:color w:val="auto"/>
          <w:rtl/>
        </w:rPr>
        <w:tab/>
        <w:t xml:space="preserve"> הלמ"ס, סקרי כח אדם</w:t>
      </w:r>
    </w:p>
    <w:tbl>
      <w:tblPr>
        <w:bidiVisual/>
        <w:tblW w:w="9179" w:type="dxa"/>
        <w:tblLayout w:type="fixed"/>
        <w:tblCellMar>
          <w:top w:w="142" w:type="dxa"/>
        </w:tblCellMar>
        <w:tblLook w:val="01E0" w:firstRow="1" w:lastRow="1" w:firstColumn="1" w:lastColumn="1" w:noHBand="0" w:noVBand="0"/>
        <w:tblCaption w:val="לוחות 26-1:  הלמ&quot;ס, סקרי כח אדם"/>
      </w:tblPr>
      <w:tblGrid>
        <w:gridCol w:w="1525"/>
        <w:gridCol w:w="7654"/>
      </w:tblGrid>
      <w:tr w:rsidR="009B297F" w:rsidRPr="00114907" w:rsidTr="00114907">
        <w:tc>
          <w:tcPr>
            <w:tcW w:w="1525" w:type="dxa"/>
            <w:shd w:val="clear" w:color="auto" w:fill="auto"/>
          </w:tcPr>
          <w:p w:rsidR="00F71A06" w:rsidRPr="00114907" w:rsidRDefault="00F71A06" w:rsidP="00F71A06">
            <w:pPr>
              <w:spacing w:before="80"/>
              <w:rPr>
                <w:rFonts w:ascii="David" w:hAnsi="David" w:cs="David"/>
                <w:sz w:val="24"/>
                <w:szCs w:val="24"/>
                <w:rtl/>
              </w:rPr>
            </w:pPr>
            <w:r w:rsidRPr="00114907">
              <w:rPr>
                <w:rFonts w:ascii="David" w:hAnsi="David" w:cs="David"/>
                <w:b/>
                <w:bCs/>
                <w:sz w:val="24"/>
                <w:szCs w:val="24"/>
                <w:rtl/>
              </w:rPr>
              <w:t>השבוע הקובע</w:t>
            </w:r>
          </w:p>
        </w:tc>
        <w:tc>
          <w:tcPr>
            <w:tcW w:w="7654" w:type="dxa"/>
            <w:shd w:val="clear" w:color="auto" w:fill="auto"/>
          </w:tcPr>
          <w:p w:rsidR="00F71A06" w:rsidRPr="00114907" w:rsidRDefault="00F71A06" w:rsidP="00D54338">
            <w:pPr>
              <w:pStyle w:val="af1"/>
              <w:numPr>
                <w:ilvl w:val="0"/>
                <w:numId w:val="18"/>
              </w:numPr>
              <w:ind w:left="421"/>
              <w:jc w:val="both"/>
              <w:rPr>
                <w:rFonts w:ascii="David" w:hAnsi="David" w:cs="David"/>
                <w:sz w:val="24"/>
                <w:szCs w:val="24"/>
                <w:rtl/>
              </w:rPr>
            </w:pPr>
            <w:r w:rsidRPr="00114907">
              <w:rPr>
                <w:rFonts w:ascii="David" w:hAnsi="David" w:cs="David"/>
                <w:sz w:val="24"/>
                <w:szCs w:val="24"/>
                <w:rtl/>
              </w:rPr>
              <w:t>השבוע המסתיים בשבת שלפני הפקידה בסקר.</w:t>
            </w:r>
          </w:p>
        </w:tc>
      </w:tr>
      <w:tr w:rsidR="009B297F" w:rsidRPr="00114907" w:rsidTr="00114907">
        <w:trPr>
          <w:trHeight w:val="270"/>
        </w:trPr>
        <w:tc>
          <w:tcPr>
            <w:tcW w:w="1525" w:type="dxa"/>
            <w:shd w:val="clear" w:color="auto" w:fill="auto"/>
          </w:tcPr>
          <w:p w:rsidR="00F71A06" w:rsidRPr="00114907" w:rsidRDefault="00F71A06" w:rsidP="00990270">
            <w:pPr>
              <w:spacing w:before="80"/>
              <w:ind w:right="-113"/>
              <w:rPr>
                <w:rFonts w:ascii="David" w:hAnsi="David" w:cs="David"/>
                <w:sz w:val="24"/>
                <w:szCs w:val="24"/>
                <w:rtl/>
              </w:rPr>
            </w:pPr>
            <w:r w:rsidRPr="00114907">
              <w:rPr>
                <w:rFonts w:ascii="David" w:hAnsi="David" w:cs="David"/>
                <w:b/>
                <w:bCs/>
                <w:sz w:val="24"/>
                <w:szCs w:val="24"/>
                <w:rtl/>
              </w:rPr>
              <w:t xml:space="preserve">כוח העבודה </w:t>
            </w:r>
          </w:p>
        </w:tc>
        <w:tc>
          <w:tcPr>
            <w:tcW w:w="7654" w:type="dxa"/>
            <w:shd w:val="clear" w:color="auto" w:fill="auto"/>
          </w:tcPr>
          <w:p w:rsidR="00F71A06" w:rsidRPr="00114907" w:rsidRDefault="00F71A06" w:rsidP="00562ABC">
            <w:pPr>
              <w:pStyle w:val="af1"/>
              <w:numPr>
                <w:ilvl w:val="0"/>
                <w:numId w:val="18"/>
              </w:numPr>
              <w:ind w:left="421"/>
              <w:jc w:val="both"/>
              <w:rPr>
                <w:rFonts w:ascii="David" w:hAnsi="David" w:cs="David"/>
                <w:sz w:val="24"/>
                <w:szCs w:val="24"/>
                <w:rtl/>
              </w:rPr>
            </w:pPr>
            <w:r w:rsidRPr="00114907">
              <w:rPr>
                <w:rFonts w:ascii="David" w:hAnsi="David" w:cs="David"/>
                <w:sz w:val="24"/>
                <w:szCs w:val="24"/>
                <w:rtl/>
              </w:rPr>
              <w:t>בני 15 ומעלה שהיו "מועסקים" או "בלתי מועסקים" בשבוע הקובע, לפי ההגדרות להלן (</w:t>
            </w:r>
            <w:r w:rsidR="00562ABC" w:rsidRPr="00114907">
              <w:rPr>
                <w:rFonts w:ascii="David" w:hAnsi="David" w:cs="David"/>
                <w:b/>
                <w:bCs/>
                <w:sz w:val="24"/>
                <w:szCs w:val="24"/>
                <w:rtl/>
              </w:rPr>
              <w:t xml:space="preserve">עד שנת 2011 כולל, </w:t>
            </w:r>
            <w:r w:rsidRPr="00114907">
              <w:rPr>
                <w:rFonts w:ascii="David" w:hAnsi="David" w:cs="David"/>
                <w:b/>
                <w:bCs/>
                <w:sz w:val="24"/>
                <w:szCs w:val="24"/>
                <w:rtl/>
              </w:rPr>
              <w:t xml:space="preserve"> המונח התייחס לכוח העבודה האזרחי והוא לא כלל את אלה שבשירות צבאי חובה או קבע</w:t>
            </w:r>
            <w:r w:rsidRPr="00114907">
              <w:rPr>
                <w:rFonts w:ascii="David" w:hAnsi="David" w:cs="David"/>
                <w:sz w:val="24"/>
                <w:szCs w:val="24"/>
                <w:rtl/>
              </w:rPr>
              <w:t xml:space="preserve">). </w:t>
            </w:r>
          </w:p>
        </w:tc>
      </w:tr>
      <w:tr w:rsidR="009B297F" w:rsidRPr="00114907" w:rsidTr="00114907">
        <w:tc>
          <w:tcPr>
            <w:tcW w:w="1525" w:type="dxa"/>
            <w:shd w:val="clear" w:color="auto" w:fill="auto"/>
          </w:tcPr>
          <w:p w:rsidR="00F71A06" w:rsidRPr="00114907" w:rsidRDefault="00F71A06" w:rsidP="00154347">
            <w:pPr>
              <w:spacing w:before="80"/>
              <w:ind w:right="-113"/>
              <w:rPr>
                <w:rFonts w:ascii="David" w:hAnsi="David" w:cs="David"/>
                <w:sz w:val="24"/>
                <w:szCs w:val="24"/>
                <w:rtl/>
              </w:rPr>
            </w:pPr>
            <w:r w:rsidRPr="00114907">
              <w:rPr>
                <w:rFonts w:ascii="David" w:hAnsi="David" w:cs="David"/>
                <w:b/>
                <w:bCs/>
                <w:sz w:val="24"/>
                <w:szCs w:val="24"/>
                <w:rtl/>
              </w:rPr>
              <w:t xml:space="preserve">אינם בכוח העבודה </w:t>
            </w:r>
          </w:p>
        </w:tc>
        <w:tc>
          <w:tcPr>
            <w:tcW w:w="7654" w:type="dxa"/>
            <w:shd w:val="clear" w:color="auto" w:fill="auto"/>
          </w:tcPr>
          <w:p w:rsidR="00F71A06" w:rsidRPr="00114907" w:rsidRDefault="00F71A06" w:rsidP="00D54338">
            <w:pPr>
              <w:pStyle w:val="af1"/>
              <w:numPr>
                <w:ilvl w:val="0"/>
                <w:numId w:val="18"/>
              </w:numPr>
              <w:tabs>
                <w:tab w:val="left" w:pos="1643"/>
                <w:tab w:val="left" w:pos="1927"/>
              </w:tabs>
              <w:ind w:left="421"/>
              <w:jc w:val="both"/>
              <w:rPr>
                <w:rFonts w:ascii="David" w:hAnsi="David" w:cs="David"/>
                <w:spacing w:val="-4"/>
                <w:sz w:val="24"/>
                <w:szCs w:val="24"/>
                <w:rtl/>
              </w:rPr>
            </w:pPr>
            <w:r w:rsidRPr="00114907">
              <w:rPr>
                <w:rFonts w:ascii="David" w:hAnsi="David" w:cs="David"/>
                <w:spacing w:val="-4"/>
                <w:sz w:val="24"/>
                <w:szCs w:val="24"/>
                <w:rtl/>
              </w:rPr>
              <w:t xml:space="preserve">כל בני ה-15 ומעלה שלא היו "מועסקים" או "בלתי מועסקים" בשבוע הקובע. בקבוצה זו כלולים תלמידים שלא עבדו אפילו שעה אחת בשבוע הקובע, אנשים שעבדו בהתנדבות, אנשים שעבדו בחו"ל מטעם מוסד או חברה לא ישראליים,  אנשים שטיפלו בילדים/בבן משפחה/במשק הבית ולא עבדו אפילו שעה אחת בשבוע הקובע מחוץ למשק הבית, אנשים שאינם מסוגלים לעבוד, אנשים החיים מקצבה, מפנסיה, מרנטה וכו' ושלא עבדו אפילו שעה אחת בשבוע הקובע. כמו כן, נכללים בקבוצה זו בני משפחה שעבדו בעסק המשפחתי ללא תשלום פחות מ-15 שעות בשבוע הקובע ואנשים השוהים במוסדות שעבדו פחות מ-15 שעות בשבוע הקובע. </w:t>
            </w:r>
          </w:p>
        </w:tc>
      </w:tr>
      <w:tr w:rsidR="009B297F" w:rsidRPr="00114907" w:rsidTr="00114907">
        <w:tc>
          <w:tcPr>
            <w:tcW w:w="1525" w:type="dxa"/>
            <w:shd w:val="clear" w:color="auto" w:fill="auto"/>
          </w:tcPr>
          <w:p w:rsidR="000C1A78" w:rsidRPr="00114907" w:rsidRDefault="000C1A78" w:rsidP="00990270">
            <w:pPr>
              <w:spacing w:before="80"/>
              <w:ind w:right="-113"/>
              <w:rPr>
                <w:rFonts w:ascii="David" w:hAnsi="David" w:cs="David"/>
                <w:b/>
                <w:bCs/>
                <w:sz w:val="24"/>
                <w:szCs w:val="24"/>
                <w:rtl/>
              </w:rPr>
            </w:pPr>
            <w:r w:rsidRPr="00114907">
              <w:rPr>
                <w:rFonts w:ascii="David" w:hAnsi="David" w:cs="David"/>
                <w:b/>
                <w:bCs/>
                <w:sz w:val="24"/>
                <w:szCs w:val="24"/>
                <w:rtl/>
              </w:rPr>
              <w:t>גיל העבודה</w:t>
            </w:r>
          </w:p>
        </w:tc>
        <w:tc>
          <w:tcPr>
            <w:tcW w:w="7654" w:type="dxa"/>
            <w:shd w:val="clear" w:color="auto" w:fill="auto"/>
          </w:tcPr>
          <w:p w:rsidR="000C1A78" w:rsidRPr="00114907" w:rsidRDefault="000C1A78" w:rsidP="00D54338">
            <w:pPr>
              <w:pStyle w:val="af1"/>
              <w:numPr>
                <w:ilvl w:val="0"/>
                <w:numId w:val="18"/>
              </w:numPr>
              <w:tabs>
                <w:tab w:val="left" w:pos="1643"/>
                <w:tab w:val="left" w:pos="1927"/>
              </w:tabs>
              <w:ind w:left="421"/>
              <w:jc w:val="both"/>
              <w:rPr>
                <w:rFonts w:ascii="David" w:hAnsi="David" w:cs="David"/>
                <w:spacing w:val="-4"/>
                <w:sz w:val="24"/>
                <w:szCs w:val="24"/>
              </w:rPr>
            </w:pPr>
            <w:r w:rsidRPr="00114907">
              <w:rPr>
                <w:rFonts w:ascii="David" w:hAnsi="David" w:cs="David"/>
                <w:spacing w:val="-4"/>
                <w:sz w:val="24"/>
                <w:szCs w:val="24"/>
                <w:rtl/>
              </w:rPr>
              <w:t xml:space="preserve">גברים בני 66-15 (עד גיל 67) נשים בנות 61-15 (עד גיל 62). </w:t>
            </w:r>
          </w:p>
          <w:p w:rsidR="000C1A78" w:rsidRPr="00114907" w:rsidRDefault="000C1A78" w:rsidP="00D54338">
            <w:pPr>
              <w:pStyle w:val="af1"/>
              <w:tabs>
                <w:tab w:val="left" w:pos="1643"/>
                <w:tab w:val="left" w:pos="1927"/>
              </w:tabs>
              <w:ind w:left="421"/>
              <w:jc w:val="both"/>
              <w:rPr>
                <w:rFonts w:ascii="David" w:hAnsi="David" w:cs="David"/>
                <w:spacing w:val="-4"/>
                <w:sz w:val="24"/>
                <w:szCs w:val="24"/>
                <w:rtl/>
              </w:rPr>
            </w:pPr>
            <w:r w:rsidRPr="00114907">
              <w:rPr>
                <w:rFonts w:ascii="David" w:hAnsi="David" w:cs="David"/>
                <w:spacing w:val="-4"/>
                <w:sz w:val="24"/>
                <w:szCs w:val="24"/>
                <w:rtl/>
              </w:rPr>
              <w:t>עד שנת 2008: גברים בני 64-15 (עד גיל 65), נשים בנות 59-15 (עד גיל 60).</w:t>
            </w:r>
          </w:p>
        </w:tc>
      </w:tr>
      <w:tr w:rsidR="009B297F" w:rsidRPr="00114907" w:rsidTr="00114907">
        <w:tc>
          <w:tcPr>
            <w:tcW w:w="1525" w:type="dxa"/>
            <w:shd w:val="clear" w:color="auto" w:fill="auto"/>
          </w:tcPr>
          <w:p w:rsidR="00F71A06" w:rsidRPr="00114907" w:rsidRDefault="00F71A06" w:rsidP="00990270">
            <w:pPr>
              <w:spacing w:before="80"/>
              <w:ind w:right="-113"/>
              <w:rPr>
                <w:rFonts w:ascii="David" w:hAnsi="David" w:cs="David"/>
                <w:b/>
                <w:bCs/>
                <w:sz w:val="24"/>
                <w:szCs w:val="24"/>
                <w:rtl/>
              </w:rPr>
            </w:pPr>
            <w:r w:rsidRPr="00114907">
              <w:rPr>
                <w:rFonts w:ascii="David" w:hAnsi="David" w:cs="David"/>
                <w:b/>
                <w:bCs/>
                <w:sz w:val="24"/>
                <w:szCs w:val="24"/>
                <w:rtl/>
              </w:rPr>
              <w:t>מועסקים</w:t>
            </w:r>
          </w:p>
        </w:tc>
        <w:tc>
          <w:tcPr>
            <w:tcW w:w="7654" w:type="dxa"/>
            <w:shd w:val="clear" w:color="auto" w:fill="auto"/>
          </w:tcPr>
          <w:p w:rsidR="00F71A06" w:rsidRPr="00114907" w:rsidRDefault="00F71A06" w:rsidP="00D54338">
            <w:pPr>
              <w:pStyle w:val="af1"/>
              <w:numPr>
                <w:ilvl w:val="0"/>
                <w:numId w:val="18"/>
              </w:numPr>
              <w:tabs>
                <w:tab w:val="left" w:pos="1643"/>
                <w:tab w:val="left" w:pos="1927"/>
              </w:tabs>
              <w:ind w:left="458" w:hanging="341"/>
              <w:jc w:val="both"/>
              <w:rPr>
                <w:rFonts w:ascii="David" w:hAnsi="David" w:cs="David"/>
                <w:sz w:val="24"/>
                <w:szCs w:val="24"/>
              </w:rPr>
            </w:pPr>
            <w:r w:rsidRPr="00114907">
              <w:rPr>
                <w:rFonts w:ascii="David" w:hAnsi="David" w:cs="David"/>
                <w:sz w:val="24"/>
                <w:szCs w:val="24"/>
                <w:rtl/>
              </w:rPr>
              <w:t>אנשים שעבדו בישראל (או בחו"ל מטעם מוסד או חברה ישראלי</w:t>
            </w:r>
            <w:r w:rsidR="00D940F4" w:rsidRPr="00114907">
              <w:rPr>
                <w:rFonts w:ascii="David" w:hAnsi="David" w:cs="David"/>
                <w:sz w:val="24"/>
                <w:szCs w:val="24"/>
                <w:rtl/>
              </w:rPr>
              <w:t>י</w:t>
            </w:r>
            <w:r w:rsidRPr="00114907">
              <w:rPr>
                <w:rFonts w:ascii="David" w:hAnsi="David" w:cs="David"/>
                <w:sz w:val="24"/>
                <w:szCs w:val="24"/>
                <w:rtl/>
              </w:rPr>
              <w:t>ם) בעבודה כלשהי,</w:t>
            </w:r>
            <w:r w:rsidR="00D940F4" w:rsidRPr="00114907">
              <w:rPr>
                <w:rFonts w:ascii="David" w:hAnsi="David" w:cs="David"/>
                <w:sz w:val="24"/>
                <w:szCs w:val="24"/>
                <w:rtl/>
              </w:rPr>
              <w:t xml:space="preserve"> </w:t>
            </w:r>
            <w:r w:rsidRPr="00114907">
              <w:rPr>
                <w:rFonts w:ascii="David" w:hAnsi="David" w:cs="David"/>
                <w:sz w:val="24"/>
                <w:szCs w:val="24"/>
                <w:rtl/>
              </w:rPr>
              <w:t xml:space="preserve">שעה אחת </w:t>
            </w:r>
            <w:r w:rsidR="00D940F4" w:rsidRPr="00114907">
              <w:rPr>
                <w:rFonts w:ascii="David" w:hAnsi="David" w:cs="David"/>
                <w:sz w:val="24"/>
                <w:szCs w:val="24"/>
                <w:rtl/>
              </w:rPr>
              <w:t xml:space="preserve">לפחות </w:t>
            </w:r>
            <w:r w:rsidRPr="00114907">
              <w:rPr>
                <w:rFonts w:ascii="David" w:hAnsi="David" w:cs="David"/>
                <w:sz w:val="24"/>
                <w:szCs w:val="24"/>
                <w:rtl/>
              </w:rPr>
              <w:t xml:space="preserve">בשבוע הקובע, תמורת שכר, רווח או תמורה אחרת. כל העובדים בקיבוצים, בני משפחה שעבדו </w:t>
            </w:r>
            <w:r w:rsidR="00D940F4" w:rsidRPr="00114907">
              <w:rPr>
                <w:rFonts w:ascii="David" w:hAnsi="David" w:cs="David"/>
                <w:sz w:val="24"/>
                <w:szCs w:val="24"/>
                <w:rtl/>
              </w:rPr>
              <w:t xml:space="preserve">בעסק המשפחתי </w:t>
            </w:r>
            <w:r w:rsidRPr="00114907">
              <w:rPr>
                <w:rFonts w:ascii="David" w:hAnsi="David" w:cs="David"/>
                <w:sz w:val="24"/>
                <w:szCs w:val="24"/>
                <w:rtl/>
              </w:rPr>
              <w:t xml:space="preserve">בשבוע הקובע ללא תשלום 15 שעות </w:t>
            </w:r>
            <w:r w:rsidR="00D940F4" w:rsidRPr="00114907">
              <w:rPr>
                <w:rFonts w:ascii="David" w:hAnsi="David" w:cs="David"/>
                <w:sz w:val="24"/>
                <w:szCs w:val="24"/>
                <w:rtl/>
              </w:rPr>
              <w:t>או יותר</w:t>
            </w:r>
            <w:r w:rsidRPr="00114907">
              <w:rPr>
                <w:rFonts w:ascii="David" w:hAnsi="David" w:cs="David"/>
                <w:sz w:val="24"/>
                <w:szCs w:val="24"/>
                <w:rtl/>
              </w:rPr>
              <w:t xml:space="preserve">, אנשים השוהים במוסדות שעבדו 15 שעות </w:t>
            </w:r>
            <w:r w:rsidR="00D940F4" w:rsidRPr="00114907">
              <w:rPr>
                <w:rFonts w:ascii="David" w:hAnsi="David" w:cs="David"/>
                <w:sz w:val="24"/>
                <w:szCs w:val="24"/>
                <w:rtl/>
              </w:rPr>
              <w:t>או יו</w:t>
            </w:r>
            <w:r w:rsidRPr="00114907">
              <w:rPr>
                <w:rFonts w:ascii="David" w:hAnsi="David" w:cs="David"/>
                <w:sz w:val="24"/>
                <w:szCs w:val="24"/>
                <w:rtl/>
              </w:rPr>
              <w:t>תר בשבוע, משרתים בצבא (חובה או קבע), אנשים שנעדרו זמנית מעבודתם.</w:t>
            </w:r>
          </w:p>
          <w:p w:rsidR="00F71A06" w:rsidRPr="00114907" w:rsidRDefault="00F71A06" w:rsidP="00D54338">
            <w:pPr>
              <w:pStyle w:val="af1"/>
              <w:numPr>
                <w:ilvl w:val="0"/>
                <w:numId w:val="18"/>
              </w:numPr>
              <w:ind w:left="477"/>
              <w:jc w:val="both"/>
              <w:rPr>
                <w:rFonts w:ascii="David" w:hAnsi="David" w:cs="David"/>
                <w:color w:val="FF0000"/>
                <w:spacing w:val="-4"/>
                <w:sz w:val="24"/>
                <w:szCs w:val="24"/>
                <w:rtl/>
              </w:rPr>
            </w:pPr>
            <w:r w:rsidRPr="00114907">
              <w:rPr>
                <w:rFonts w:ascii="David" w:hAnsi="David" w:cs="David"/>
                <w:spacing w:val="-4"/>
                <w:sz w:val="24"/>
                <w:szCs w:val="24"/>
                <w:rtl/>
              </w:rPr>
              <w:t>קבוצת המועסקים מורכבת משלוש קבוצות משנה:</w:t>
            </w:r>
          </w:p>
          <w:p w:rsidR="00F71A06" w:rsidRPr="00114907" w:rsidRDefault="00F71A06" w:rsidP="00D54338">
            <w:pPr>
              <w:pStyle w:val="af1"/>
              <w:numPr>
                <w:ilvl w:val="0"/>
                <w:numId w:val="15"/>
              </w:numPr>
              <w:ind w:left="458" w:hanging="1"/>
              <w:jc w:val="both"/>
              <w:rPr>
                <w:rFonts w:ascii="David" w:hAnsi="David" w:cs="David"/>
                <w:spacing w:val="-4"/>
                <w:sz w:val="24"/>
                <w:szCs w:val="24"/>
                <w:rtl/>
              </w:rPr>
            </w:pPr>
            <w:r w:rsidRPr="00114907">
              <w:rPr>
                <w:rFonts w:ascii="David" w:hAnsi="David" w:cs="David"/>
                <w:b/>
                <w:bCs/>
                <w:spacing w:val="-4"/>
                <w:sz w:val="24"/>
                <w:szCs w:val="24"/>
                <w:rtl/>
              </w:rPr>
              <w:t>עבדו בהיקף מלא</w:t>
            </w:r>
            <w:r w:rsidRPr="00114907">
              <w:rPr>
                <w:rFonts w:ascii="David" w:hAnsi="David" w:cs="David"/>
                <w:spacing w:val="-4"/>
                <w:sz w:val="24"/>
                <w:szCs w:val="24"/>
                <w:rtl/>
              </w:rPr>
              <w:t xml:space="preserve"> - עובדים שעבדו 35 שעות או יותר בשבוע הקובע.</w:t>
            </w:r>
          </w:p>
          <w:p w:rsidR="00F71A06" w:rsidRPr="00114907" w:rsidRDefault="00F71A06" w:rsidP="00D54338">
            <w:pPr>
              <w:spacing w:line="60" w:lineRule="exact"/>
              <w:ind w:left="458" w:hanging="1"/>
              <w:jc w:val="both"/>
              <w:rPr>
                <w:rFonts w:ascii="David" w:hAnsi="David" w:cs="David"/>
                <w:spacing w:val="-4"/>
                <w:sz w:val="24"/>
                <w:szCs w:val="24"/>
                <w:rtl/>
              </w:rPr>
            </w:pPr>
          </w:p>
          <w:p w:rsidR="00F71A06" w:rsidRPr="00114907" w:rsidRDefault="00F71A06" w:rsidP="00114907">
            <w:pPr>
              <w:pStyle w:val="af1"/>
              <w:numPr>
                <w:ilvl w:val="0"/>
                <w:numId w:val="15"/>
              </w:numPr>
              <w:spacing w:line="-240" w:lineRule="auto"/>
              <w:ind w:left="458" w:hanging="1"/>
              <w:jc w:val="both"/>
              <w:rPr>
                <w:rFonts w:ascii="David" w:hAnsi="David" w:cs="David"/>
                <w:spacing w:val="-4"/>
                <w:sz w:val="24"/>
                <w:szCs w:val="24"/>
                <w:rtl/>
              </w:rPr>
            </w:pPr>
            <w:r w:rsidRPr="00114907">
              <w:rPr>
                <w:rFonts w:ascii="David" w:hAnsi="David" w:cs="David"/>
                <w:b/>
                <w:bCs/>
                <w:spacing w:val="-4"/>
                <w:sz w:val="24"/>
                <w:szCs w:val="24"/>
                <w:rtl/>
              </w:rPr>
              <w:t>עבדו בהיקף חלקי</w:t>
            </w:r>
            <w:r w:rsidRPr="00114907">
              <w:rPr>
                <w:rFonts w:ascii="David" w:hAnsi="David" w:cs="David"/>
                <w:spacing w:val="-4"/>
                <w:sz w:val="24"/>
                <w:szCs w:val="24"/>
                <w:rtl/>
              </w:rPr>
              <w:t xml:space="preserve"> - עובדים שעבדו 1 עד 34 שעות בשבוע הקובע.</w:t>
            </w:r>
          </w:p>
          <w:p w:rsidR="00F71A06" w:rsidRPr="00114907" w:rsidRDefault="00F71A06" w:rsidP="00114907">
            <w:pPr>
              <w:pStyle w:val="af1"/>
              <w:spacing w:line="-240" w:lineRule="auto"/>
              <w:ind w:left="715" w:hanging="1"/>
              <w:jc w:val="both"/>
              <w:rPr>
                <w:rFonts w:ascii="David" w:hAnsi="David" w:cs="David"/>
                <w:spacing w:val="-4"/>
                <w:sz w:val="24"/>
                <w:szCs w:val="24"/>
                <w:rtl/>
              </w:rPr>
            </w:pPr>
            <w:r w:rsidRPr="00114907">
              <w:rPr>
                <w:rFonts w:ascii="David" w:hAnsi="David" w:cs="David"/>
                <w:b/>
                <w:bCs/>
                <w:sz w:val="24"/>
                <w:szCs w:val="24"/>
                <w:rtl/>
              </w:rPr>
              <w:t>הערה</w:t>
            </w:r>
            <w:r w:rsidRPr="00114907">
              <w:rPr>
                <w:rFonts w:ascii="David" w:hAnsi="David" w:cs="David"/>
                <w:sz w:val="24"/>
                <w:szCs w:val="24"/>
                <w:rtl/>
              </w:rPr>
              <w:t xml:space="preserve">: מועסקים מלא/חלקית </w:t>
            </w:r>
            <w:r w:rsidR="00942908" w:rsidRPr="00114907">
              <w:rPr>
                <w:rFonts w:ascii="David" w:hAnsi="David" w:cs="David"/>
                <w:sz w:val="24"/>
                <w:szCs w:val="24"/>
                <w:rtl/>
              </w:rPr>
              <w:t>–</w:t>
            </w:r>
            <w:r w:rsidRPr="00114907">
              <w:rPr>
                <w:rFonts w:ascii="David" w:hAnsi="David" w:cs="David"/>
                <w:sz w:val="24"/>
                <w:szCs w:val="24"/>
                <w:rtl/>
              </w:rPr>
              <w:t xml:space="preserve"> </w:t>
            </w:r>
            <w:r w:rsidR="00942908" w:rsidRPr="00114907">
              <w:rPr>
                <w:rFonts w:ascii="David" w:hAnsi="David" w:cs="David"/>
                <w:sz w:val="24"/>
                <w:szCs w:val="24"/>
                <w:rtl/>
              </w:rPr>
              <w:t xml:space="preserve">היקף העבודה </w:t>
            </w:r>
            <w:r w:rsidRPr="00114907">
              <w:rPr>
                <w:rFonts w:ascii="David" w:hAnsi="David" w:cs="David"/>
                <w:sz w:val="24"/>
                <w:szCs w:val="24"/>
                <w:rtl/>
              </w:rPr>
              <w:t>נקבע על פי מספר שעות העבודה שעובד מועסק בדרך כלל (לא בהכרח בשבוע הקובע).</w:t>
            </w:r>
          </w:p>
          <w:p w:rsidR="00F71A06" w:rsidRPr="00114907" w:rsidRDefault="00F71A06" w:rsidP="00114907">
            <w:pPr>
              <w:pStyle w:val="af1"/>
              <w:numPr>
                <w:ilvl w:val="0"/>
                <w:numId w:val="15"/>
              </w:numPr>
              <w:spacing w:line="240" w:lineRule="exact"/>
              <w:ind w:left="743" w:hanging="293"/>
              <w:jc w:val="both"/>
              <w:rPr>
                <w:rFonts w:ascii="David" w:hAnsi="David" w:cs="David"/>
                <w:spacing w:val="-4"/>
                <w:sz w:val="24"/>
                <w:szCs w:val="24"/>
                <w:rtl/>
              </w:rPr>
            </w:pPr>
            <w:r w:rsidRPr="00114907">
              <w:rPr>
                <w:rFonts w:ascii="David" w:hAnsi="David" w:cs="David"/>
                <w:b/>
                <w:bCs/>
                <w:spacing w:val="-4"/>
                <w:sz w:val="24"/>
                <w:szCs w:val="24"/>
                <w:rtl/>
              </w:rPr>
              <w:t>נעדרו זמנית מעבודתם</w:t>
            </w:r>
            <w:r w:rsidRPr="00114907">
              <w:rPr>
                <w:rFonts w:ascii="David" w:hAnsi="David" w:cs="David"/>
                <w:spacing w:val="-4"/>
                <w:sz w:val="24"/>
                <w:szCs w:val="24"/>
                <w:rtl/>
              </w:rPr>
              <w:t xml:space="preserve"> - עובדים שנעדרו </w:t>
            </w:r>
            <w:r w:rsidR="00942908" w:rsidRPr="00114907">
              <w:rPr>
                <w:rFonts w:ascii="David" w:hAnsi="David" w:cs="David"/>
                <w:spacing w:val="-4"/>
                <w:sz w:val="24"/>
                <w:szCs w:val="24"/>
                <w:rtl/>
              </w:rPr>
              <w:t xml:space="preserve">זמנית </w:t>
            </w:r>
            <w:r w:rsidRPr="00114907">
              <w:rPr>
                <w:rFonts w:ascii="David" w:hAnsi="David" w:cs="David"/>
                <w:spacing w:val="-4"/>
                <w:sz w:val="24"/>
                <w:szCs w:val="24"/>
                <w:rtl/>
              </w:rPr>
              <w:t xml:space="preserve">מעבודתם במשך כל השבוע הקובע עקב מחלה, חופשה, שירות מילואים, צמצום בהיקף העבודה, סכסוך עבודה, הפסקה זמנית של העבודה (עד ל-30 יום) או סיבה אחרת. (בהגדרה זו לא נכללו אנשים שנעדרו רק </w:t>
            </w:r>
            <w:r w:rsidRPr="00114907">
              <w:rPr>
                <w:rFonts w:ascii="David" w:hAnsi="David" w:cs="David"/>
                <w:spacing w:val="-4"/>
                <w:sz w:val="24"/>
                <w:szCs w:val="24"/>
                <w:u w:val="single"/>
                <w:rtl/>
              </w:rPr>
              <w:t>בחלק</w:t>
            </w:r>
            <w:r w:rsidRPr="00114907">
              <w:rPr>
                <w:rFonts w:ascii="David" w:hAnsi="David" w:cs="David"/>
                <w:spacing w:val="-4"/>
                <w:sz w:val="24"/>
                <w:szCs w:val="24"/>
                <w:rtl/>
              </w:rPr>
              <w:t xml:space="preserve"> מהשבוע הקובע). </w:t>
            </w:r>
          </w:p>
          <w:p w:rsidR="00F71A06" w:rsidRPr="00114907" w:rsidRDefault="00F71A06" w:rsidP="00114907">
            <w:pPr>
              <w:pStyle w:val="af1"/>
              <w:spacing w:line="240" w:lineRule="exact"/>
              <w:ind w:left="743" w:firstLine="14"/>
              <w:jc w:val="both"/>
              <w:rPr>
                <w:rFonts w:ascii="David" w:hAnsi="David" w:cs="David"/>
                <w:spacing w:val="-4"/>
                <w:sz w:val="24"/>
                <w:szCs w:val="24"/>
                <w:rtl/>
              </w:rPr>
            </w:pPr>
            <w:r w:rsidRPr="00114907">
              <w:rPr>
                <w:rFonts w:ascii="David" w:hAnsi="David" w:cs="David"/>
                <w:spacing w:val="-4"/>
                <w:sz w:val="24"/>
                <w:szCs w:val="24"/>
                <w:rtl/>
              </w:rPr>
              <w:t xml:space="preserve">בהגדרה זו נכללים עובדים שנעדרו זמנית מעבודתם רק אם יש להם זיקה רשמית למקום העבודה, כלומר חזרתם לעבודה אצל אותו מעסיק בתום תקופת ההיעדרות מובטחת. נעדרים יותר משנה אינם נכללים בקבוצה זו. </w:t>
            </w:r>
          </w:p>
          <w:p w:rsidR="00F71A06" w:rsidRPr="00114907" w:rsidRDefault="00F71A06" w:rsidP="00114907">
            <w:pPr>
              <w:pStyle w:val="af1"/>
              <w:spacing w:line="240" w:lineRule="exact"/>
              <w:ind w:left="743" w:firstLine="14"/>
              <w:jc w:val="both"/>
              <w:rPr>
                <w:rFonts w:ascii="David" w:hAnsi="David" w:cs="David"/>
                <w:color w:val="FF0000"/>
                <w:spacing w:val="-4"/>
                <w:sz w:val="24"/>
                <w:szCs w:val="24"/>
                <w:rtl/>
              </w:rPr>
            </w:pPr>
            <w:r w:rsidRPr="00114907">
              <w:rPr>
                <w:rFonts w:ascii="David" w:hAnsi="David" w:cs="David"/>
                <w:spacing w:val="-4"/>
                <w:sz w:val="24"/>
                <w:szCs w:val="24"/>
                <w:rtl/>
              </w:rPr>
              <w:t>החל ב-1995 אדם שנעדר מעבודתו ובו זמנית חיפש עבודה באופן פעיל הוגדר כנעדר זמנית מעבודתו, כלומר - כמועסק, בניגוד לשנים קודמות בהן הוגדר כבלתי-מועסק.</w:t>
            </w:r>
          </w:p>
        </w:tc>
      </w:tr>
      <w:tr w:rsidR="009B297F" w:rsidRPr="00114907" w:rsidTr="00114907">
        <w:tc>
          <w:tcPr>
            <w:tcW w:w="1525" w:type="dxa"/>
            <w:shd w:val="clear" w:color="auto" w:fill="auto"/>
          </w:tcPr>
          <w:p w:rsidR="00F71A06" w:rsidRPr="00114907" w:rsidRDefault="00F71A06" w:rsidP="0087767B">
            <w:pPr>
              <w:spacing w:before="80"/>
              <w:ind w:right="-113"/>
              <w:rPr>
                <w:rFonts w:ascii="David" w:hAnsi="David" w:cs="David"/>
                <w:b/>
                <w:bCs/>
                <w:sz w:val="24"/>
                <w:szCs w:val="24"/>
                <w:rtl/>
              </w:rPr>
            </w:pPr>
            <w:r w:rsidRPr="00114907">
              <w:rPr>
                <w:rFonts w:ascii="David" w:hAnsi="David" w:cs="David"/>
                <w:b/>
                <w:bCs/>
                <w:sz w:val="24"/>
                <w:szCs w:val="24"/>
                <w:rtl/>
              </w:rPr>
              <w:t>בלתי מועסקים</w:t>
            </w:r>
          </w:p>
        </w:tc>
        <w:tc>
          <w:tcPr>
            <w:tcW w:w="7654" w:type="dxa"/>
            <w:shd w:val="clear" w:color="auto" w:fill="auto"/>
          </w:tcPr>
          <w:p w:rsidR="00990270" w:rsidRPr="00114907" w:rsidRDefault="00F71A06" w:rsidP="00D54338">
            <w:pPr>
              <w:pStyle w:val="af1"/>
              <w:numPr>
                <w:ilvl w:val="0"/>
                <w:numId w:val="18"/>
              </w:numPr>
              <w:ind w:left="477"/>
              <w:jc w:val="both"/>
              <w:rPr>
                <w:rFonts w:ascii="David" w:hAnsi="David" w:cs="David"/>
                <w:sz w:val="24"/>
                <w:szCs w:val="24"/>
              </w:rPr>
            </w:pPr>
            <w:r w:rsidRPr="00114907">
              <w:rPr>
                <w:rFonts w:ascii="David" w:hAnsi="David" w:cs="David"/>
                <w:spacing w:val="-2"/>
                <w:sz w:val="24"/>
                <w:szCs w:val="24"/>
                <w:rtl/>
              </w:rPr>
              <w:t>אנשים שלא עבדו כלל (אפילו לא שעה אחת) בשבוע הקובע, וחיפשו עבודה באופן פעיל בארבעת השבועות שקדמו לפקידתם בסקר ע"י רישום בלשכת עבודה של שירות התעסוקה, ע"י פנייה אישית או בכתב למעסיק או בדרכים אחרות, והיו יכולים להתחיל לעבוד בשבוע הקובע, לו הוצעה להם עבודה מתאימה ("זמינים לעבודה"), כולל אלו שהובטחה להם עבודה בתוך 30 יום.</w:t>
            </w:r>
          </w:p>
          <w:p w:rsidR="00E717B6" w:rsidRPr="00114907" w:rsidRDefault="00E717B6" w:rsidP="00773491">
            <w:pPr>
              <w:pStyle w:val="af1"/>
              <w:ind w:left="477"/>
              <w:jc w:val="both"/>
              <w:rPr>
                <w:rFonts w:ascii="David" w:hAnsi="David" w:cs="David"/>
                <w:sz w:val="24"/>
                <w:szCs w:val="24"/>
              </w:rPr>
            </w:pPr>
            <w:r w:rsidRPr="00114907">
              <w:rPr>
                <w:rFonts w:ascii="David" w:hAnsi="David" w:cs="David"/>
                <w:sz w:val="24"/>
                <w:szCs w:val="24"/>
                <w:rtl/>
              </w:rPr>
              <w:t xml:space="preserve">יש לציין כי אדם שלא היה זמין לעבודה בשבוע הקובע בשל מחלה או מילואים </w:t>
            </w:r>
            <w:r w:rsidR="00562ABC" w:rsidRPr="00114907">
              <w:rPr>
                <w:rFonts w:ascii="David" w:hAnsi="David" w:cs="David"/>
                <w:sz w:val="24"/>
                <w:szCs w:val="24"/>
                <w:rtl/>
              </w:rPr>
              <w:t>-</w:t>
            </w:r>
            <w:r w:rsidRPr="00114907">
              <w:rPr>
                <w:rFonts w:ascii="David" w:hAnsi="David" w:cs="David"/>
                <w:sz w:val="24"/>
                <w:szCs w:val="24"/>
                <w:rtl/>
              </w:rPr>
              <w:t xml:space="preserve"> ייחשב בלתי מועסק. </w:t>
            </w:r>
          </w:p>
          <w:p w:rsidR="00114907" w:rsidRDefault="00114907" w:rsidP="00114907">
            <w:pPr>
              <w:pStyle w:val="af1"/>
              <w:spacing w:line="-240" w:lineRule="auto"/>
              <w:ind w:left="477"/>
              <w:jc w:val="both"/>
              <w:rPr>
                <w:rFonts w:ascii="David" w:hAnsi="David" w:cs="David"/>
                <w:sz w:val="24"/>
                <w:szCs w:val="24"/>
                <w:rtl/>
              </w:rPr>
            </w:pPr>
          </w:p>
          <w:p w:rsidR="000D1C1E" w:rsidRPr="00114907" w:rsidRDefault="00F71A06" w:rsidP="00114907">
            <w:pPr>
              <w:spacing w:line="240" w:lineRule="exact"/>
              <w:ind w:left="454"/>
              <w:jc w:val="both"/>
              <w:rPr>
                <w:rFonts w:ascii="David" w:hAnsi="David" w:cs="David"/>
                <w:sz w:val="24"/>
                <w:szCs w:val="24"/>
              </w:rPr>
            </w:pPr>
            <w:r w:rsidRPr="00114907">
              <w:rPr>
                <w:rFonts w:ascii="David" w:hAnsi="David" w:cs="David"/>
                <w:sz w:val="24"/>
                <w:szCs w:val="24"/>
                <w:rtl/>
              </w:rPr>
              <w:t>קבוצת הבלתי מועסקים מורכבת משתי תת-קבוצות:</w:t>
            </w:r>
          </w:p>
          <w:p w:rsidR="000D1C1E" w:rsidRPr="00114907" w:rsidRDefault="00F71A06" w:rsidP="00D54338">
            <w:pPr>
              <w:pStyle w:val="af1"/>
              <w:numPr>
                <w:ilvl w:val="0"/>
                <w:numId w:val="17"/>
              </w:numPr>
              <w:ind w:left="742" w:hanging="284"/>
              <w:jc w:val="both"/>
              <w:rPr>
                <w:rFonts w:ascii="David" w:hAnsi="David" w:cs="David"/>
                <w:sz w:val="24"/>
                <w:szCs w:val="24"/>
              </w:rPr>
            </w:pPr>
            <w:r w:rsidRPr="00114907">
              <w:rPr>
                <w:rFonts w:ascii="David" w:hAnsi="David" w:cs="David"/>
                <w:sz w:val="24"/>
                <w:szCs w:val="24"/>
                <w:rtl/>
              </w:rPr>
              <w:t>אלה שעבדו בישראל או בחו"ל</w:t>
            </w:r>
            <w:r w:rsidR="00E717B6" w:rsidRPr="00114907">
              <w:rPr>
                <w:rFonts w:ascii="David" w:hAnsi="David" w:cs="David"/>
                <w:sz w:val="24"/>
                <w:szCs w:val="24"/>
                <w:rtl/>
              </w:rPr>
              <w:t xml:space="preserve"> (מטעם מוסד או חברה ישראליים)</w:t>
            </w:r>
            <w:r w:rsidRPr="00114907">
              <w:rPr>
                <w:rFonts w:ascii="David" w:hAnsi="David" w:cs="David"/>
                <w:sz w:val="24"/>
                <w:szCs w:val="24"/>
                <w:rtl/>
              </w:rPr>
              <w:t xml:space="preserve"> ב-12 החודשים שקדמו לפקידתם בסקר.</w:t>
            </w:r>
          </w:p>
          <w:p w:rsidR="00F71A06" w:rsidRPr="00114907" w:rsidRDefault="00F71A06" w:rsidP="00D54338">
            <w:pPr>
              <w:pStyle w:val="af1"/>
              <w:numPr>
                <w:ilvl w:val="0"/>
                <w:numId w:val="17"/>
              </w:numPr>
              <w:ind w:left="742" w:hanging="284"/>
              <w:jc w:val="both"/>
              <w:rPr>
                <w:rFonts w:ascii="David" w:hAnsi="David" w:cs="David"/>
                <w:color w:val="FF0000"/>
                <w:sz w:val="24"/>
                <w:szCs w:val="24"/>
                <w:rtl/>
              </w:rPr>
            </w:pPr>
            <w:r w:rsidRPr="00114907">
              <w:rPr>
                <w:rFonts w:ascii="David" w:hAnsi="David" w:cs="David"/>
                <w:sz w:val="24"/>
                <w:szCs w:val="24"/>
                <w:rtl/>
              </w:rPr>
              <w:t>א</w:t>
            </w:r>
            <w:bookmarkStart w:id="0" w:name="_GoBack"/>
            <w:bookmarkEnd w:id="0"/>
            <w:r w:rsidRPr="00114907">
              <w:rPr>
                <w:rFonts w:ascii="David" w:hAnsi="David" w:cs="David"/>
                <w:sz w:val="24"/>
                <w:szCs w:val="24"/>
                <w:rtl/>
              </w:rPr>
              <w:t xml:space="preserve">לה שלא עבדו בישראל או בחו"ל </w:t>
            </w:r>
            <w:r w:rsidR="00E717B6" w:rsidRPr="00114907">
              <w:rPr>
                <w:rFonts w:ascii="David" w:hAnsi="David" w:cs="David"/>
                <w:sz w:val="24"/>
                <w:szCs w:val="24"/>
                <w:rtl/>
              </w:rPr>
              <w:t xml:space="preserve">(מטעם מוסד או חברה ישראליים) </w:t>
            </w:r>
            <w:r w:rsidRPr="00114907">
              <w:rPr>
                <w:rFonts w:ascii="David" w:hAnsi="David" w:cs="David"/>
                <w:sz w:val="24"/>
                <w:szCs w:val="24"/>
                <w:rtl/>
              </w:rPr>
              <w:t>ב-12 החודשים שקדמו לפקידתם בסקר.</w:t>
            </w:r>
          </w:p>
        </w:tc>
      </w:tr>
      <w:tr w:rsidR="009B297F" w:rsidRPr="00114907" w:rsidTr="00114907">
        <w:tc>
          <w:tcPr>
            <w:tcW w:w="1525" w:type="dxa"/>
            <w:shd w:val="clear" w:color="auto" w:fill="auto"/>
          </w:tcPr>
          <w:p w:rsidR="00F71A06" w:rsidRPr="00114907" w:rsidRDefault="00F71A06" w:rsidP="0087767B">
            <w:pPr>
              <w:spacing w:before="80"/>
              <w:ind w:right="-113"/>
              <w:rPr>
                <w:rFonts w:ascii="David" w:hAnsi="David" w:cs="David"/>
                <w:b/>
                <w:bCs/>
                <w:sz w:val="24"/>
                <w:szCs w:val="24"/>
                <w:rtl/>
              </w:rPr>
            </w:pPr>
            <w:r w:rsidRPr="00114907">
              <w:rPr>
                <w:rFonts w:ascii="David" w:hAnsi="David" w:cs="David"/>
                <w:b/>
                <w:bCs/>
                <w:sz w:val="24"/>
                <w:szCs w:val="24"/>
                <w:rtl/>
              </w:rPr>
              <w:lastRenderedPageBreak/>
              <w:t xml:space="preserve">צורת יישוב </w:t>
            </w:r>
          </w:p>
        </w:tc>
        <w:tc>
          <w:tcPr>
            <w:tcW w:w="7654" w:type="dxa"/>
            <w:shd w:val="clear" w:color="auto" w:fill="auto"/>
          </w:tcPr>
          <w:p w:rsidR="00F71A06" w:rsidRPr="00114907" w:rsidRDefault="00F71A06" w:rsidP="009715D4">
            <w:pPr>
              <w:pStyle w:val="af1"/>
              <w:numPr>
                <w:ilvl w:val="0"/>
                <w:numId w:val="18"/>
              </w:numPr>
              <w:tabs>
                <w:tab w:val="left" w:pos="0"/>
                <w:tab w:val="left" w:pos="1928"/>
              </w:tabs>
              <w:ind w:left="458"/>
              <w:jc w:val="both"/>
              <w:rPr>
                <w:rFonts w:ascii="David" w:hAnsi="David" w:cs="David"/>
                <w:color w:val="FF0000"/>
                <w:sz w:val="24"/>
                <w:szCs w:val="24"/>
                <w:rtl/>
              </w:rPr>
            </w:pPr>
            <w:r w:rsidRPr="00114907">
              <w:rPr>
                <w:rFonts w:ascii="David" w:hAnsi="David" w:cs="David"/>
                <w:sz w:val="24"/>
                <w:szCs w:val="24"/>
                <w:rtl/>
              </w:rPr>
              <w:t xml:space="preserve">הנתונים לפי צורת יישוב לשנת </w:t>
            </w:r>
            <w:r w:rsidR="009715D4" w:rsidRPr="00114907">
              <w:rPr>
                <w:rFonts w:ascii="David" w:hAnsi="David" w:cs="David"/>
                <w:sz w:val="24"/>
                <w:szCs w:val="24"/>
                <w:rtl/>
              </w:rPr>
              <w:t>2018</w:t>
            </w:r>
            <w:r w:rsidRPr="00114907">
              <w:rPr>
                <w:rFonts w:ascii="David" w:hAnsi="David" w:cs="David"/>
                <w:sz w:val="24"/>
                <w:szCs w:val="24"/>
                <w:rtl/>
              </w:rPr>
              <w:t xml:space="preserve"> מוצגים על סמך עדכון אומדני אוכלוסיית היישובים לשנת </w:t>
            </w:r>
            <w:r w:rsidR="009715D4" w:rsidRPr="00114907">
              <w:rPr>
                <w:rFonts w:ascii="David" w:hAnsi="David" w:cs="David"/>
                <w:color w:val="000000" w:themeColor="text1"/>
                <w:sz w:val="24"/>
                <w:szCs w:val="24"/>
                <w:rtl/>
              </w:rPr>
              <w:t>2017</w:t>
            </w:r>
            <w:r w:rsidRPr="00114907">
              <w:rPr>
                <w:rFonts w:ascii="David" w:hAnsi="David" w:cs="David"/>
                <w:sz w:val="24"/>
                <w:szCs w:val="24"/>
                <w:rtl/>
              </w:rPr>
              <w:t>. בלוחות 21,3,2 - החל משנת 2013 עודכנו גבולות המטרופולינים הקיימים:  בטבעת החיצונית של מטרופולין תל-אביב הוגדרה גזרה חדשה ליישובים הישראליים באזור יהודה והשומרון. מדובר בתוספת של יישובים, ללא רצף טריטוריאלי בין יישוב ליישוב.</w:t>
            </w:r>
            <w:r w:rsidR="000D1C1E" w:rsidRPr="00114907">
              <w:rPr>
                <w:rFonts w:ascii="David" w:hAnsi="David" w:cs="David"/>
                <w:sz w:val="24"/>
                <w:szCs w:val="24"/>
                <w:rtl/>
              </w:rPr>
              <w:t xml:space="preserve"> </w:t>
            </w:r>
            <w:r w:rsidRPr="00114907">
              <w:rPr>
                <w:rFonts w:ascii="David" w:hAnsi="David" w:cs="David"/>
                <w:sz w:val="24"/>
                <w:szCs w:val="24"/>
                <w:rtl/>
              </w:rPr>
              <w:t xml:space="preserve">עד 2012 הוגדרו הנתונים על מטרופולין תל-אביב בהתאם להגדרה שנקבעה לקראת מפקד 1995. בין מפקד 1995 למפקד 2008 לא השתנתה הגדרת מטרופולין ת"א (ראה חלוקה גיאוגרפית של מטרופולין תל-אביב, </w:t>
            </w:r>
            <w:r w:rsidR="00A50216" w:rsidRPr="00114907">
              <w:rPr>
                <w:rFonts w:ascii="David" w:hAnsi="David" w:cs="David"/>
                <w:sz w:val="24"/>
                <w:szCs w:val="24"/>
                <w:rtl/>
              </w:rPr>
              <w:t xml:space="preserve">בפרק המבוא והסברים של השנתון). </w:t>
            </w:r>
          </w:p>
        </w:tc>
      </w:tr>
      <w:tr w:rsidR="009B297F" w:rsidRPr="00114907" w:rsidTr="00114907">
        <w:trPr>
          <w:trHeight w:val="708"/>
        </w:trPr>
        <w:tc>
          <w:tcPr>
            <w:tcW w:w="1525" w:type="dxa"/>
            <w:shd w:val="clear" w:color="auto" w:fill="auto"/>
          </w:tcPr>
          <w:p w:rsidR="00F71A06" w:rsidRPr="00114907" w:rsidRDefault="00F71A06" w:rsidP="00154347">
            <w:pPr>
              <w:spacing w:before="80"/>
              <w:ind w:right="-113"/>
              <w:rPr>
                <w:rFonts w:ascii="David" w:hAnsi="David" w:cs="David"/>
                <w:b/>
                <w:bCs/>
                <w:sz w:val="24"/>
                <w:szCs w:val="24"/>
                <w:rtl/>
              </w:rPr>
            </w:pPr>
            <w:r w:rsidRPr="00114907">
              <w:rPr>
                <w:rFonts w:ascii="David" w:hAnsi="David" w:cs="David"/>
                <w:b/>
                <w:bCs/>
                <w:sz w:val="24"/>
                <w:szCs w:val="24"/>
                <w:rtl/>
              </w:rPr>
              <w:t>שנות לימוד</w:t>
            </w:r>
          </w:p>
        </w:tc>
        <w:tc>
          <w:tcPr>
            <w:tcW w:w="7654" w:type="dxa"/>
            <w:shd w:val="clear" w:color="auto" w:fill="auto"/>
          </w:tcPr>
          <w:p w:rsidR="00F71A06" w:rsidRPr="00114907" w:rsidRDefault="00F71A06" w:rsidP="00D54338">
            <w:pPr>
              <w:pStyle w:val="af1"/>
              <w:numPr>
                <w:ilvl w:val="0"/>
                <w:numId w:val="18"/>
              </w:numPr>
              <w:tabs>
                <w:tab w:val="left" w:pos="0"/>
                <w:tab w:val="left" w:pos="1928"/>
              </w:tabs>
              <w:ind w:left="458"/>
              <w:jc w:val="both"/>
              <w:rPr>
                <w:rFonts w:ascii="David" w:hAnsi="David" w:cs="David"/>
                <w:sz w:val="24"/>
                <w:szCs w:val="24"/>
                <w:rtl/>
              </w:rPr>
            </w:pPr>
            <w:r w:rsidRPr="00114907">
              <w:rPr>
                <w:rFonts w:ascii="David" w:hAnsi="David" w:cs="David"/>
                <w:sz w:val="24"/>
                <w:szCs w:val="24"/>
                <w:rtl/>
              </w:rPr>
              <w:t xml:space="preserve">מספר השנים שלמד המשיב </w:t>
            </w:r>
            <w:r w:rsidR="00CC624B" w:rsidRPr="00114907">
              <w:rPr>
                <w:rFonts w:ascii="David" w:hAnsi="David" w:cs="David"/>
                <w:b/>
                <w:bCs/>
                <w:sz w:val="24"/>
                <w:szCs w:val="24"/>
                <w:rtl/>
              </w:rPr>
              <w:t xml:space="preserve">באופן </w:t>
            </w:r>
            <w:r w:rsidRPr="00114907">
              <w:rPr>
                <w:rFonts w:ascii="David" w:hAnsi="David" w:cs="David"/>
                <w:b/>
                <w:bCs/>
                <w:sz w:val="24"/>
                <w:szCs w:val="24"/>
                <w:rtl/>
              </w:rPr>
              <w:t>סדיר בבתי ספר</w:t>
            </w:r>
            <w:r w:rsidR="00171B88" w:rsidRPr="00114907">
              <w:rPr>
                <w:rFonts w:ascii="David" w:hAnsi="David" w:cs="David"/>
                <w:b/>
                <w:bCs/>
                <w:sz w:val="24"/>
                <w:szCs w:val="24"/>
                <w:rtl/>
              </w:rPr>
              <w:t xml:space="preserve">. </w:t>
            </w:r>
            <w:r w:rsidRPr="00114907">
              <w:rPr>
                <w:rFonts w:ascii="David" w:hAnsi="David" w:cs="David"/>
                <w:sz w:val="24"/>
                <w:szCs w:val="24"/>
                <w:rtl/>
              </w:rPr>
              <w:t xml:space="preserve">לא </w:t>
            </w:r>
            <w:r w:rsidR="00171B88" w:rsidRPr="00114907">
              <w:rPr>
                <w:rFonts w:ascii="David" w:hAnsi="David" w:cs="David"/>
                <w:sz w:val="24"/>
                <w:szCs w:val="24"/>
                <w:rtl/>
              </w:rPr>
              <w:t>כולל ל</w:t>
            </w:r>
            <w:r w:rsidRPr="00114907">
              <w:rPr>
                <w:rFonts w:ascii="David" w:hAnsi="David" w:cs="David"/>
                <w:sz w:val="24"/>
                <w:szCs w:val="24"/>
                <w:rtl/>
              </w:rPr>
              <w:t>ימוד עצמי או השתתפות בקורסים לא סדירים. בספירת השנים מביאים בחשבון רק שנות לימוד שבאו לסיומן ואת שנת הלימוד הנוכחית (למי שלומד בעת הפקידה).</w:t>
            </w:r>
          </w:p>
        </w:tc>
      </w:tr>
      <w:tr w:rsidR="009B297F" w:rsidRPr="00114907" w:rsidTr="00114907">
        <w:tc>
          <w:tcPr>
            <w:tcW w:w="1525" w:type="dxa"/>
            <w:shd w:val="clear" w:color="auto" w:fill="auto"/>
          </w:tcPr>
          <w:p w:rsidR="00F71A06" w:rsidRPr="00114907" w:rsidRDefault="00F71A06" w:rsidP="00154347">
            <w:pPr>
              <w:spacing w:before="80"/>
              <w:ind w:right="-113"/>
              <w:rPr>
                <w:rFonts w:ascii="David" w:hAnsi="David" w:cs="David"/>
                <w:b/>
                <w:bCs/>
                <w:sz w:val="24"/>
                <w:szCs w:val="24"/>
                <w:rtl/>
              </w:rPr>
            </w:pPr>
            <w:r w:rsidRPr="00114907">
              <w:rPr>
                <w:rFonts w:ascii="David" w:hAnsi="David" w:cs="David"/>
                <w:b/>
                <w:bCs/>
                <w:sz w:val="24"/>
                <w:szCs w:val="24"/>
                <w:rtl/>
              </w:rPr>
              <w:t xml:space="preserve">ענף כלכלי    </w:t>
            </w:r>
            <w:r w:rsidRPr="00114907">
              <w:rPr>
                <w:rFonts w:ascii="David" w:hAnsi="David" w:cs="David"/>
                <w:sz w:val="24"/>
                <w:szCs w:val="24"/>
              </w:rPr>
              <w:t xml:space="preserve"> </w:t>
            </w:r>
            <w:r w:rsidRPr="00114907">
              <w:rPr>
                <w:rFonts w:ascii="David" w:hAnsi="David" w:cs="David"/>
                <w:sz w:val="24"/>
                <w:szCs w:val="24"/>
                <w:rtl/>
              </w:rPr>
              <w:t xml:space="preserve"> </w:t>
            </w:r>
            <w:r w:rsidRPr="00114907">
              <w:rPr>
                <w:rFonts w:ascii="David" w:hAnsi="David" w:cs="David"/>
                <w:sz w:val="24"/>
                <w:szCs w:val="24"/>
              </w:rPr>
              <w:t xml:space="preserve"> </w:t>
            </w:r>
          </w:p>
        </w:tc>
        <w:tc>
          <w:tcPr>
            <w:tcW w:w="7654" w:type="dxa"/>
            <w:shd w:val="clear" w:color="auto" w:fill="auto"/>
          </w:tcPr>
          <w:p w:rsidR="00990270" w:rsidRPr="00114907" w:rsidRDefault="00F71A06" w:rsidP="00D54338">
            <w:pPr>
              <w:pStyle w:val="af1"/>
              <w:numPr>
                <w:ilvl w:val="0"/>
                <w:numId w:val="18"/>
              </w:numPr>
              <w:ind w:left="458"/>
              <w:jc w:val="both"/>
              <w:rPr>
                <w:rFonts w:ascii="David" w:hAnsi="David" w:cs="David"/>
                <w:sz w:val="24"/>
                <w:szCs w:val="24"/>
              </w:rPr>
            </w:pPr>
            <w:r w:rsidRPr="00114907">
              <w:rPr>
                <w:rFonts w:ascii="David" w:hAnsi="David" w:cs="David"/>
                <w:sz w:val="24"/>
                <w:szCs w:val="24"/>
                <w:rtl/>
              </w:rPr>
              <w:t>הענף הכלכלי שאליו משתייך המפעל או המוסד</w:t>
            </w:r>
            <w:r w:rsidR="00D413B3" w:rsidRPr="00114907">
              <w:rPr>
                <w:rFonts w:ascii="David" w:hAnsi="David" w:cs="David"/>
                <w:sz w:val="24"/>
                <w:szCs w:val="24"/>
                <w:rtl/>
              </w:rPr>
              <w:t xml:space="preserve"> ("יחידת הסיווג")</w:t>
            </w:r>
            <w:r w:rsidRPr="00114907">
              <w:rPr>
                <w:rFonts w:ascii="David" w:hAnsi="David" w:cs="David"/>
                <w:sz w:val="24"/>
                <w:szCs w:val="24"/>
                <w:rtl/>
              </w:rPr>
              <w:t xml:space="preserve"> שהמועסק עובד בו. הענף הכלכלי נקבע לפי </w:t>
            </w:r>
            <w:r w:rsidR="00D413B3" w:rsidRPr="00114907">
              <w:rPr>
                <w:rFonts w:ascii="David" w:hAnsi="David" w:cs="David"/>
                <w:sz w:val="24"/>
                <w:szCs w:val="24"/>
                <w:rtl/>
              </w:rPr>
              <w:t>הפעילות הכלכלית ש</w:t>
            </w:r>
            <w:r w:rsidRPr="00114907">
              <w:rPr>
                <w:rFonts w:ascii="David" w:hAnsi="David" w:cs="David"/>
                <w:sz w:val="24"/>
                <w:szCs w:val="24"/>
                <w:rtl/>
              </w:rPr>
              <w:t>יחידת הסיווג</w:t>
            </w:r>
            <w:r w:rsidR="00D413B3" w:rsidRPr="00114907">
              <w:rPr>
                <w:rFonts w:ascii="David" w:hAnsi="David" w:cs="David"/>
                <w:sz w:val="24"/>
                <w:szCs w:val="24"/>
                <w:rtl/>
              </w:rPr>
              <w:t xml:space="preserve"> מבצעת</w:t>
            </w:r>
            <w:r w:rsidRPr="00114907">
              <w:rPr>
                <w:rFonts w:ascii="David" w:hAnsi="David" w:cs="David"/>
                <w:sz w:val="24"/>
                <w:szCs w:val="24"/>
                <w:rtl/>
              </w:rPr>
              <w:t>.</w:t>
            </w:r>
          </w:p>
          <w:p w:rsidR="00990270" w:rsidRPr="00114907" w:rsidRDefault="00F71A06" w:rsidP="00D54338">
            <w:pPr>
              <w:pStyle w:val="af1"/>
              <w:ind w:left="458"/>
              <w:jc w:val="both"/>
              <w:rPr>
                <w:rFonts w:ascii="David" w:hAnsi="David" w:cs="David"/>
                <w:sz w:val="24"/>
                <w:szCs w:val="24"/>
              </w:rPr>
            </w:pPr>
            <w:r w:rsidRPr="00114907">
              <w:rPr>
                <w:rFonts w:ascii="David" w:hAnsi="David" w:cs="David"/>
                <w:sz w:val="24"/>
                <w:szCs w:val="24"/>
                <w:rtl/>
              </w:rPr>
              <w:t xml:space="preserve">במקרה שהמפעל עוסק ביותר מפעילות כלכלית אחת והפעילויות השונות </w:t>
            </w:r>
            <w:r w:rsidR="00D413B3" w:rsidRPr="00114907">
              <w:rPr>
                <w:rFonts w:ascii="David" w:hAnsi="David" w:cs="David"/>
                <w:sz w:val="24"/>
                <w:szCs w:val="24"/>
                <w:rtl/>
              </w:rPr>
              <w:t>ניתנות להפרדה ל</w:t>
            </w:r>
            <w:r w:rsidRPr="00114907">
              <w:rPr>
                <w:rFonts w:ascii="David" w:hAnsi="David" w:cs="David"/>
                <w:sz w:val="24"/>
                <w:szCs w:val="24"/>
                <w:rtl/>
              </w:rPr>
              <w:t xml:space="preserve">"יחידות סיווג" (כגון: מפעל טקסטיל העוסק בטוויה, אריגה ותפירה, או  מוסד כמו עירייה), הענף הכלכלי נקבע על פי פעילויות </w:t>
            </w:r>
            <w:r w:rsidR="00D413B3" w:rsidRPr="00114907">
              <w:rPr>
                <w:rFonts w:ascii="David" w:hAnsi="David" w:cs="David"/>
                <w:sz w:val="24"/>
                <w:szCs w:val="24"/>
                <w:rtl/>
              </w:rPr>
              <w:t xml:space="preserve">היחידה שבה המועסק </w:t>
            </w:r>
            <w:r w:rsidRPr="00114907">
              <w:rPr>
                <w:rFonts w:ascii="David" w:hAnsi="David" w:cs="David"/>
                <w:sz w:val="24"/>
                <w:szCs w:val="24"/>
                <w:rtl/>
              </w:rPr>
              <w:t xml:space="preserve">עובד. יחידת עזר המספקת את צורכי המפעל עצמו ואין לה הנהלת חשבונות  משלה, אינה נחשבת </w:t>
            </w:r>
            <w:r w:rsidR="00E86596" w:rsidRPr="00114907">
              <w:rPr>
                <w:rFonts w:ascii="David" w:hAnsi="David" w:cs="David"/>
                <w:sz w:val="24"/>
                <w:szCs w:val="24"/>
                <w:rtl/>
              </w:rPr>
              <w:t>ליחידת סיווג נפרדת.</w:t>
            </w:r>
          </w:p>
          <w:p w:rsidR="00C45518" w:rsidRPr="00114907" w:rsidRDefault="000D1C1E" w:rsidP="00D54338">
            <w:pPr>
              <w:pStyle w:val="af1"/>
              <w:spacing w:line="200" w:lineRule="exact"/>
              <w:ind w:left="420"/>
              <w:jc w:val="both"/>
              <w:rPr>
                <w:rFonts w:ascii="David" w:hAnsi="David" w:cs="David"/>
                <w:sz w:val="24"/>
                <w:szCs w:val="24"/>
                <w:rtl/>
              </w:rPr>
            </w:pPr>
            <w:r w:rsidRPr="00114907">
              <w:rPr>
                <w:rFonts w:ascii="David" w:hAnsi="David" w:cs="David"/>
                <w:sz w:val="24"/>
                <w:szCs w:val="24"/>
                <w:rtl/>
              </w:rPr>
              <w:br/>
            </w:r>
            <w:r w:rsidR="00F71A06" w:rsidRPr="00114907">
              <w:rPr>
                <w:rFonts w:ascii="David" w:hAnsi="David" w:cs="David"/>
                <w:sz w:val="24"/>
                <w:szCs w:val="24"/>
                <w:rtl/>
              </w:rPr>
              <w:t xml:space="preserve">אם המפעל עוסק במספר פעילויות כלכליות </w:t>
            </w:r>
            <w:r w:rsidR="00926AC1" w:rsidRPr="00114907">
              <w:rPr>
                <w:rFonts w:ascii="David" w:hAnsi="David" w:cs="David"/>
                <w:sz w:val="24"/>
                <w:szCs w:val="24"/>
                <w:rtl/>
              </w:rPr>
              <w:t xml:space="preserve">שלא ניתן להפרידן </w:t>
            </w:r>
            <w:r w:rsidR="00F71A06" w:rsidRPr="00114907">
              <w:rPr>
                <w:rFonts w:ascii="David" w:hAnsi="David" w:cs="David"/>
                <w:sz w:val="24"/>
                <w:szCs w:val="24"/>
                <w:rtl/>
              </w:rPr>
              <w:t xml:space="preserve">לפי מחלקות, </w:t>
            </w:r>
            <w:r w:rsidR="00C72C7E" w:rsidRPr="00114907">
              <w:rPr>
                <w:rFonts w:ascii="David" w:hAnsi="David" w:cs="David"/>
                <w:sz w:val="24"/>
                <w:szCs w:val="24"/>
                <w:rtl/>
              </w:rPr>
              <w:t xml:space="preserve">ייקבע </w:t>
            </w:r>
            <w:r w:rsidR="00F71A06" w:rsidRPr="00114907">
              <w:rPr>
                <w:rFonts w:ascii="David" w:hAnsi="David" w:cs="David"/>
                <w:sz w:val="24"/>
                <w:szCs w:val="24"/>
                <w:rtl/>
              </w:rPr>
              <w:t xml:space="preserve">הענף הכלכלי לפי </w:t>
            </w:r>
            <w:r w:rsidR="00C72C7E" w:rsidRPr="00114907">
              <w:rPr>
                <w:rFonts w:ascii="David" w:hAnsi="David" w:cs="David"/>
                <w:sz w:val="24"/>
                <w:szCs w:val="24"/>
                <w:rtl/>
              </w:rPr>
              <w:t xml:space="preserve">הפעילות הכלכלית העיקרית. </w:t>
            </w:r>
          </w:p>
          <w:p w:rsidR="00C45518" w:rsidRPr="00114907" w:rsidRDefault="00C45518" w:rsidP="00D54338">
            <w:pPr>
              <w:pStyle w:val="af1"/>
              <w:spacing w:line="200" w:lineRule="exact"/>
              <w:ind w:left="420"/>
              <w:jc w:val="both"/>
              <w:rPr>
                <w:rFonts w:ascii="David" w:hAnsi="David" w:cs="David"/>
                <w:sz w:val="24"/>
                <w:szCs w:val="24"/>
                <w:rtl/>
              </w:rPr>
            </w:pPr>
          </w:p>
          <w:p w:rsidR="00F71A06" w:rsidRPr="00114907" w:rsidRDefault="00F71A06" w:rsidP="00D54338">
            <w:pPr>
              <w:pStyle w:val="af1"/>
              <w:ind w:left="421"/>
              <w:jc w:val="both"/>
              <w:rPr>
                <w:rFonts w:ascii="David" w:hAnsi="David" w:cs="David"/>
                <w:sz w:val="24"/>
                <w:szCs w:val="24"/>
                <w:rtl/>
              </w:rPr>
            </w:pPr>
            <w:r w:rsidRPr="00114907">
              <w:rPr>
                <w:rFonts w:ascii="David" w:hAnsi="David" w:cs="David"/>
                <w:sz w:val="24"/>
                <w:szCs w:val="24"/>
                <w:rtl/>
              </w:rPr>
              <w:t>החל בשנת 2013, הנתונים המובאים לפי ענף כלכלי הינם לפי הסיווג האחיד של ענפי הכלכלה 2011. סיווג זה מחליף את הסיווג הקודם, הסיווג האחיד של הכלכלה 1993, שלפיו סווגו הנתונים בשנים 2012-1995.</w:t>
            </w:r>
            <w:r w:rsidR="00990270" w:rsidRPr="00114907">
              <w:rPr>
                <w:rFonts w:ascii="David" w:hAnsi="David" w:cs="David"/>
                <w:sz w:val="24"/>
                <w:szCs w:val="24"/>
                <w:rtl/>
              </w:rPr>
              <w:t xml:space="preserve"> ה</w:t>
            </w:r>
            <w:r w:rsidRPr="00114907">
              <w:rPr>
                <w:rFonts w:ascii="David" w:hAnsi="David" w:cs="David"/>
                <w:sz w:val="24"/>
                <w:szCs w:val="24"/>
                <w:rtl/>
              </w:rPr>
              <w:t>סבר מפורט על סיווג ענפי הכלכלה, ראה: "הסיווג האחיד של ענפי הכלכלה, 2011", פרסום טכני מספר 80, הלשכה המרכזית לסטטיסטיקה, 2012.</w:t>
            </w:r>
          </w:p>
        </w:tc>
      </w:tr>
      <w:tr w:rsidR="009B297F" w:rsidRPr="00114907" w:rsidTr="00114907">
        <w:tc>
          <w:tcPr>
            <w:tcW w:w="1525" w:type="dxa"/>
            <w:shd w:val="clear" w:color="auto" w:fill="auto"/>
          </w:tcPr>
          <w:p w:rsidR="00F71A06" w:rsidRPr="00114907" w:rsidRDefault="00F71A06" w:rsidP="00154347">
            <w:pPr>
              <w:spacing w:before="80"/>
              <w:ind w:right="-113"/>
              <w:rPr>
                <w:rFonts w:ascii="David" w:hAnsi="David" w:cs="David"/>
                <w:b/>
                <w:bCs/>
                <w:sz w:val="24"/>
                <w:szCs w:val="24"/>
                <w:rtl/>
              </w:rPr>
            </w:pPr>
            <w:r w:rsidRPr="00114907">
              <w:rPr>
                <w:rFonts w:ascii="David" w:hAnsi="David" w:cs="David"/>
                <w:b/>
                <w:bCs/>
                <w:sz w:val="24"/>
                <w:szCs w:val="24"/>
                <w:rtl/>
              </w:rPr>
              <w:t>תחום ההיי-טק</w:t>
            </w:r>
          </w:p>
        </w:tc>
        <w:tc>
          <w:tcPr>
            <w:tcW w:w="7654" w:type="dxa"/>
            <w:shd w:val="clear" w:color="auto" w:fill="auto"/>
          </w:tcPr>
          <w:p w:rsidR="00F71A06" w:rsidRPr="00114907" w:rsidRDefault="00F71A06" w:rsidP="00D54338">
            <w:pPr>
              <w:pStyle w:val="af1"/>
              <w:numPr>
                <w:ilvl w:val="0"/>
                <w:numId w:val="18"/>
              </w:numPr>
              <w:ind w:left="421"/>
              <w:jc w:val="both"/>
              <w:rPr>
                <w:rFonts w:ascii="David" w:hAnsi="David" w:cs="David"/>
                <w:spacing w:val="-4"/>
                <w:sz w:val="24"/>
                <w:szCs w:val="24"/>
                <w:rtl/>
              </w:rPr>
            </w:pPr>
            <w:r w:rsidRPr="00114907">
              <w:rPr>
                <w:rFonts w:ascii="David" w:hAnsi="David" w:cs="David"/>
                <w:spacing w:val="-4"/>
                <w:sz w:val="24"/>
                <w:szCs w:val="24"/>
                <w:rtl/>
              </w:rPr>
              <w:t>הגדרת תחום ההיי-טק מבוססת על סיווג ענפי הכלכלה 2011 ועל הגדרות ה-</w:t>
            </w:r>
            <w:r w:rsidRPr="00114907">
              <w:rPr>
                <w:rFonts w:ascii="David" w:hAnsi="David" w:cs="David"/>
                <w:spacing w:val="-4"/>
                <w:sz w:val="18"/>
                <w:szCs w:val="18"/>
              </w:rPr>
              <w:t>OECD</w:t>
            </w:r>
            <w:r w:rsidRPr="00114907">
              <w:rPr>
                <w:rFonts w:ascii="David" w:hAnsi="David" w:cs="David"/>
                <w:spacing w:val="-4"/>
                <w:sz w:val="24"/>
                <w:szCs w:val="24"/>
                <w:rtl/>
              </w:rPr>
              <w:t xml:space="preserve"> וה-</w:t>
            </w:r>
            <w:r w:rsidRPr="00114907">
              <w:rPr>
                <w:rFonts w:ascii="David" w:hAnsi="David" w:cs="David"/>
                <w:spacing w:val="-4"/>
                <w:sz w:val="18"/>
                <w:szCs w:val="18"/>
              </w:rPr>
              <w:t>EUROSTAT</w:t>
            </w:r>
            <w:r w:rsidRPr="00114907">
              <w:rPr>
                <w:rFonts w:ascii="David" w:hAnsi="David" w:cs="David"/>
                <w:spacing w:val="-4"/>
                <w:sz w:val="24"/>
                <w:szCs w:val="24"/>
                <w:rtl/>
              </w:rPr>
              <w:t xml:space="preserve">. בתחום ההיי-טק נכללים </w:t>
            </w:r>
            <w:r w:rsidRPr="00114907">
              <w:rPr>
                <w:rFonts w:ascii="David" w:hAnsi="David" w:cs="David"/>
                <w:b/>
                <w:bCs/>
                <w:spacing w:val="-4"/>
                <w:sz w:val="24"/>
                <w:szCs w:val="24"/>
                <w:rtl/>
              </w:rPr>
              <w:t>ענפי תעשייה</w:t>
            </w:r>
            <w:r w:rsidRPr="00114907">
              <w:rPr>
                <w:rFonts w:ascii="David" w:hAnsi="David" w:cs="David"/>
                <w:spacing w:val="-4"/>
                <w:sz w:val="24"/>
                <w:szCs w:val="24"/>
                <w:rtl/>
              </w:rPr>
              <w:t xml:space="preserve"> (תעשיות טכנולוגיה עילית) </w:t>
            </w:r>
            <w:r w:rsidRPr="00114907">
              <w:rPr>
                <w:rFonts w:ascii="David" w:hAnsi="David" w:cs="David"/>
                <w:b/>
                <w:bCs/>
                <w:spacing w:val="-4"/>
                <w:sz w:val="24"/>
                <w:szCs w:val="24"/>
                <w:rtl/>
              </w:rPr>
              <w:t>וענפי שירותים</w:t>
            </w:r>
            <w:r w:rsidRPr="00114907">
              <w:rPr>
                <w:rFonts w:ascii="David" w:hAnsi="David" w:cs="David"/>
                <w:spacing w:val="-4"/>
                <w:sz w:val="24"/>
                <w:szCs w:val="24"/>
                <w:rtl/>
              </w:rPr>
              <w:t xml:space="preserve"> (שירותים עתירי ידע). </w:t>
            </w:r>
            <w:r w:rsidRPr="00114907">
              <w:rPr>
                <w:rFonts w:ascii="David" w:hAnsi="David" w:cs="David"/>
                <w:b/>
                <w:bCs/>
                <w:spacing w:val="-4"/>
                <w:sz w:val="24"/>
                <w:szCs w:val="24"/>
                <w:rtl/>
              </w:rPr>
              <w:t>ענפי התעשייה</w:t>
            </w:r>
            <w:r w:rsidRPr="00114907">
              <w:rPr>
                <w:rFonts w:ascii="David" w:hAnsi="David" w:cs="David"/>
                <w:spacing w:val="-4"/>
                <w:sz w:val="24"/>
                <w:szCs w:val="24"/>
                <w:rtl/>
              </w:rPr>
              <w:t xml:space="preserve"> בתחום כוללים: ייצור תרופות קונבנציונאליות ותרופות הומאופתיות (21), ייצור מחשבים, מכשור אלקטרוני ואופטי (26), ייצור כלי טיס חלליות וציוד נלווה (303).  </w:t>
            </w:r>
            <w:r w:rsidRPr="00114907">
              <w:rPr>
                <w:rFonts w:ascii="David" w:hAnsi="David" w:cs="David"/>
                <w:b/>
                <w:bCs/>
                <w:spacing w:val="-4"/>
                <w:sz w:val="24"/>
                <w:szCs w:val="24"/>
                <w:rtl/>
              </w:rPr>
              <w:t>ענפי השירותים</w:t>
            </w:r>
            <w:r w:rsidRPr="00114907">
              <w:rPr>
                <w:rFonts w:ascii="David" w:hAnsi="David" w:cs="David"/>
                <w:spacing w:val="-4"/>
                <w:sz w:val="24"/>
                <w:szCs w:val="24"/>
                <w:rtl/>
              </w:rPr>
              <w:t xml:space="preserve"> בתחום כוללים: שירותי תקשורת (61), תכנות מחשבים, ייעוץ בתחום המחשבים ושירותים נלווים אחרים (62), עיבוד נתונים, אחסון ושירותים נלווים; אתרי שער לאינטרנט (631), מרכזי מחקר ופיתוח (720), מחקר ופיתוח בהנדסה ובמדעי הטבע (721). </w:t>
            </w:r>
          </w:p>
        </w:tc>
      </w:tr>
      <w:tr w:rsidR="009B297F" w:rsidRPr="00114907" w:rsidTr="00114907">
        <w:tc>
          <w:tcPr>
            <w:tcW w:w="1525" w:type="dxa"/>
            <w:shd w:val="clear" w:color="auto" w:fill="auto"/>
          </w:tcPr>
          <w:p w:rsidR="00F71A06" w:rsidRPr="00114907" w:rsidRDefault="00F71A06" w:rsidP="00154347">
            <w:pPr>
              <w:spacing w:before="80"/>
              <w:ind w:right="-113"/>
              <w:rPr>
                <w:rFonts w:ascii="David" w:hAnsi="David" w:cs="David"/>
                <w:b/>
                <w:bCs/>
                <w:sz w:val="24"/>
                <w:szCs w:val="24"/>
                <w:rtl/>
              </w:rPr>
            </w:pPr>
            <w:r w:rsidRPr="00114907">
              <w:rPr>
                <w:rFonts w:ascii="David" w:hAnsi="David" w:cs="David"/>
                <w:b/>
                <w:bCs/>
                <w:sz w:val="24"/>
                <w:szCs w:val="24"/>
                <w:rtl/>
              </w:rPr>
              <w:t xml:space="preserve">משלח יד    </w:t>
            </w:r>
            <w:r w:rsidRPr="00114907">
              <w:rPr>
                <w:rFonts w:ascii="David" w:hAnsi="David" w:cs="David"/>
                <w:sz w:val="24"/>
                <w:szCs w:val="24"/>
              </w:rPr>
              <w:t xml:space="preserve">  </w:t>
            </w:r>
            <w:r w:rsidRPr="00114907">
              <w:rPr>
                <w:rFonts w:ascii="David" w:hAnsi="David" w:cs="David"/>
                <w:sz w:val="24"/>
                <w:szCs w:val="24"/>
                <w:rtl/>
              </w:rPr>
              <w:t xml:space="preserve"> </w:t>
            </w:r>
            <w:r w:rsidRPr="00114907">
              <w:rPr>
                <w:rFonts w:ascii="David" w:hAnsi="David" w:cs="David"/>
                <w:sz w:val="24"/>
                <w:szCs w:val="24"/>
              </w:rPr>
              <w:t xml:space="preserve">  </w:t>
            </w:r>
          </w:p>
        </w:tc>
        <w:tc>
          <w:tcPr>
            <w:tcW w:w="7654" w:type="dxa"/>
            <w:shd w:val="clear" w:color="auto" w:fill="auto"/>
          </w:tcPr>
          <w:p w:rsidR="00F71A06" w:rsidRPr="00114907" w:rsidRDefault="00F71A06" w:rsidP="00D54338">
            <w:pPr>
              <w:pStyle w:val="af1"/>
              <w:numPr>
                <w:ilvl w:val="0"/>
                <w:numId w:val="18"/>
              </w:numPr>
              <w:ind w:left="421"/>
              <w:jc w:val="both"/>
              <w:rPr>
                <w:rFonts w:ascii="David" w:hAnsi="David" w:cs="David"/>
                <w:sz w:val="24"/>
                <w:szCs w:val="24"/>
                <w:rtl/>
              </w:rPr>
            </w:pPr>
            <w:r w:rsidRPr="00114907">
              <w:rPr>
                <w:rFonts w:ascii="David" w:hAnsi="David" w:cs="David"/>
                <w:sz w:val="24"/>
                <w:szCs w:val="24"/>
                <w:rtl/>
              </w:rPr>
              <w:t xml:space="preserve">מתייחס </w:t>
            </w:r>
            <w:r w:rsidR="00895ABE" w:rsidRPr="00114907">
              <w:rPr>
                <w:rFonts w:ascii="David" w:hAnsi="David" w:cs="David"/>
                <w:sz w:val="24"/>
                <w:szCs w:val="24"/>
                <w:rtl/>
              </w:rPr>
              <w:t xml:space="preserve">לאוסף הפעילויות והעיסוקים </w:t>
            </w:r>
            <w:r w:rsidRPr="00114907">
              <w:rPr>
                <w:rFonts w:ascii="David" w:hAnsi="David" w:cs="David"/>
                <w:sz w:val="24"/>
                <w:szCs w:val="24"/>
                <w:rtl/>
              </w:rPr>
              <w:t xml:space="preserve">שהאדם מבצע במקום עבודתו, בלי להתחשב במקצוע שהוא למד, אם אינו עוסק בו. החל בשנת 2013, הנתונים המובאים לפי משלח יד הינם לפי הסיווג האחיד של משלחי היד 2011, המחליף את הסיווג האחיד של משלחי היד 1994, שעל-פיו סווגו הנתונים בשנים 2012-1995. </w:t>
            </w:r>
          </w:p>
          <w:p w:rsidR="00F71A06" w:rsidRPr="00114907" w:rsidRDefault="00F71A06" w:rsidP="00D54338">
            <w:pPr>
              <w:pStyle w:val="af1"/>
              <w:ind w:left="421"/>
              <w:jc w:val="both"/>
              <w:rPr>
                <w:rFonts w:ascii="David" w:hAnsi="David" w:cs="David"/>
                <w:sz w:val="24"/>
                <w:szCs w:val="24"/>
                <w:rtl/>
              </w:rPr>
            </w:pPr>
            <w:r w:rsidRPr="00114907">
              <w:rPr>
                <w:rFonts w:ascii="David" w:hAnsi="David" w:cs="David"/>
                <w:sz w:val="24"/>
                <w:szCs w:val="24"/>
                <w:rtl/>
              </w:rPr>
              <w:lastRenderedPageBreak/>
              <w:t xml:space="preserve">הסבר מפורט על סיווג משלחי היד, ראה: "הסיווג האחיד של משלחי יד, 2011" פרסום טכני מספר 81, הלשכה המרכזית לסטטיסטיקה. </w:t>
            </w:r>
          </w:p>
          <w:p w:rsidR="00F71A06" w:rsidRPr="00114907" w:rsidRDefault="00F71A06" w:rsidP="00D54338">
            <w:pPr>
              <w:pStyle w:val="af1"/>
              <w:ind w:left="421"/>
              <w:jc w:val="both"/>
              <w:rPr>
                <w:rFonts w:ascii="David" w:hAnsi="David" w:cs="David"/>
                <w:b/>
                <w:bCs/>
                <w:color w:val="FF0000"/>
                <w:sz w:val="24"/>
                <w:szCs w:val="24"/>
                <w:rtl/>
              </w:rPr>
            </w:pPr>
            <w:r w:rsidRPr="00114907">
              <w:rPr>
                <w:rFonts w:ascii="David" w:hAnsi="David" w:cs="David"/>
                <w:sz w:val="24"/>
                <w:szCs w:val="24"/>
                <w:rtl/>
              </w:rPr>
              <w:t>הסבר מפורט לגבי מפתח המעבר בין הסיווגים, ראה "מפתח המעבר מהסיווג האחיד של משלחי היד - 1994 לסיווג</w:t>
            </w:r>
            <w:r w:rsidRPr="00114907">
              <w:rPr>
                <w:rFonts w:ascii="David" w:hAnsi="David" w:cs="David"/>
                <w:sz w:val="24"/>
                <w:szCs w:val="24"/>
              </w:rPr>
              <w:t xml:space="preserve">  </w:t>
            </w:r>
            <w:r w:rsidRPr="00114907">
              <w:rPr>
                <w:rFonts w:ascii="David" w:hAnsi="David" w:cs="David"/>
                <w:sz w:val="24"/>
                <w:szCs w:val="24"/>
                <w:rtl/>
              </w:rPr>
              <w:t>88-</w:t>
            </w:r>
            <w:r w:rsidRPr="00114907">
              <w:rPr>
                <w:rFonts w:ascii="David" w:hAnsi="David" w:cs="David"/>
                <w:sz w:val="18"/>
                <w:szCs w:val="18"/>
              </w:rPr>
              <w:t>ISCO</w:t>
            </w:r>
            <w:r w:rsidRPr="00114907">
              <w:rPr>
                <w:rFonts w:ascii="David" w:hAnsi="David" w:cs="David"/>
                <w:sz w:val="24"/>
                <w:szCs w:val="24"/>
                <w:rtl/>
              </w:rPr>
              <w:t>", מספר 79, הלשכה המרכזית לסטטיסטיקה, 2010.</w:t>
            </w:r>
          </w:p>
        </w:tc>
      </w:tr>
      <w:tr w:rsidR="009B297F" w:rsidRPr="00114907" w:rsidTr="00114907">
        <w:trPr>
          <w:trHeight w:val="279"/>
        </w:trPr>
        <w:tc>
          <w:tcPr>
            <w:tcW w:w="1525" w:type="dxa"/>
            <w:shd w:val="clear" w:color="auto" w:fill="auto"/>
          </w:tcPr>
          <w:p w:rsidR="00F71A06" w:rsidRPr="00114907" w:rsidRDefault="00F71A06" w:rsidP="00154347">
            <w:pPr>
              <w:spacing w:before="80"/>
              <w:ind w:right="-113"/>
              <w:rPr>
                <w:rFonts w:ascii="David" w:hAnsi="David" w:cs="David"/>
                <w:b/>
                <w:bCs/>
                <w:sz w:val="24"/>
                <w:szCs w:val="24"/>
                <w:rtl/>
              </w:rPr>
            </w:pPr>
            <w:r w:rsidRPr="00114907">
              <w:rPr>
                <w:rFonts w:ascii="David" w:hAnsi="David" w:cs="David"/>
                <w:b/>
                <w:bCs/>
                <w:sz w:val="24"/>
                <w:szCs w:val="24"/>
                <w:rtl/>
              </w:rPr>
              <w:lastRenderedPageBreak/>
              <w:t xml:space="preserve">שכירים </w:t>
            </w:r>
            <w:r w:rsidRPr="00114907">
              <w:rPr>
                <w:rFonts w:ascii="David" w:hAnsi="David" w:cs="David"/>
                <w:sz w:val="24"/>
                <w:szCs w:val="24"/>
                <w:rtl/>
              </w:rPr>
              <w:t xml:space="preserve">  </w:t>
            </w:r>
            <w:r w:rsidRPr="00114907">
              <w:rPr>
                <w:rFonts w:ascii="David" w:hAnsi="David" w:cs="David"/>
                <w:sz w:val="24"/>
                <w:szCs w:val="24"/>
              </w:rPr>
              <w:t xml:space="preserve">       </w:t>
            </w:r>
          </w:p>
        </w:tc>
        <w:tc>
          <w:tcPr>
            <w:tcW w:w="7654" w:type="dxa"/>
            <w:shd w:val="clear" w:color="auto" w:fill="auto"/>
          </w:tcPr>
          <w:p w:rsidR="00F71A06" w:rsidRPr="00114907" w:rsidRDefault="00F71A06" w:rsidP="00D54338">
            <w:pPr>
              <w:pStyle w:val="af1"/>
              <w:numPr>
                <w:ilvl w:val="0"/>
                <w:numId w:val="18"/>
              </w:numPr>
              <w:ind w:left="421"/>
              <w:jc w:val="both"/>
              <w:rPr>
                <w:rFonts w:ascii="David" w:hAnsi="David" w:cs="David"/>
                <w:sz w:val="24"/>
                <w:szCs w:val="24"/>
                <w:rtl/>
              </w:rPr>
            </w:pPr>
            <w:r w:rsidRPr="00114907">
              <w:rPr>
                <w:rFonts w:ascii="David" w:hAnsi="David" w:cs="David"/>
                <w:sz w:val="24"/>
                <w:szCs w:val="24"/>
                <w:rtl/>
              </w:rPr>
              <w:t xml:space="preserve">כל אדם, שעבד אצל מישהו אחר תמורת שכר יומי, חודשי, קבלני או בתמורה אחרת כלשהי. עצמאיים הרשומים כחברה בע"מ ומקבלים שכרם מהחברה, מוגדרים כשכירים.   </w:t>
            </w:r>
          </w:p>
        </w:tc>
      </w:tr>
    </w:tbl>
    <w:p w:rsidR="0005470B" w:rsidRPr="00114907" w:rsidRDefault="004D578E" w:rsidP="00D971B2">
      <w:pPr>
        <w:pStyle w:val="4"/>
        <w:spacing w:after="0"/>
        <w:rPr>
          <w:rFonts w:ascii="David" w:hAnsi="David" w:cs="David"/>
          <w:color w:val="auto"/>
          <w:rtl/>
        </w:rPr>
      </w:pPr>
      <w:r w:rsidRPr="00114907">
        <w:rPr>
          <w:rFonts w:ascii="David" w:hAnsi="David" w:cs="David"/>
          <w:color w:val="auto"/>
          <w:rtl/>
        </w:rPr>
        <w:t xml:space="preserve">לוחות </w:t>
      </w:r>
      <w:r w:rsidR="000C5DBC" w:rsidRPr="00114907">
        <w:rPr>
          <w:rFonts w:ascii="David" w:hAnsi="David" w:cs="David"/>
          <w:color w:val="auto"/>
          <w:rtl/>
        </w:rPr>
        <w:t>2</w:t>
      </w:r>
      <w:r w:rsidR="00D971B2" w:rsidRPr="00114907">
        <w:rPr>
          <w:rFonts w:ascii="David" w:hAnsi="David" w:cs="David"/>
          <w:color w:val="auto"/>
          <w:rtl/>
        </w:rPr>
        <w:t>8</w:t>
      </w:r>
      <w:r w:rsidRPr="00114907">
        <w:rPr>
          <w:rFonts w:ascii="David" w:hAnsi="David" w:cs="David"/>
          <w:color w:val="auto"/>
          <w:rtl/>
        </w:rPr>
        <w:t>-2</w:t>
      </w:r>
      <w:r w:rsidR="00D971B2" w:rsidRPr="00114907">
        <w:rPr>
          <w:rFonts w:ascii="David" w:hAnsi="David" w:cs="David"/>
          <w:color w:val="auto"/>
          <w:rtl/>
        </w:rPr>
        <w:t>7</w:t>
      </w:r>
      <w:r w:rsidRPr="00114907">
        <w:rPr>
          <w:rFonts w:ascii="David" w:hAnsi="David" w:cs="David"/>
          <w:color w:val="auto"/>
          <w:rtl/>
        </w:rPr>
        <w:t>: שירות ה</w:t>
      </w:r>
      <w:r w:rsidR="00086828" w:rsidRPr="00114907">
        <w:rPr>
          <w:rFonts w:ascii="David" w:hAnsi="David" w:cs="David"/>
          <w:color w:val="auto"/>
          <w:rtl/>
        </w:rPr>
        <w:t>תעסוקה, המדור לרישום וסטטיסטיקה</w:t>
      </w:r>
    </w:p>
    <w:tbl>
      <w:tblPr>
        <w:bidiVisual/>
        <w:tblW w:w="9179" w:type="dxa"/>
        <w:tblLayout w:type="fixed"/>
        <w:tblCellMar>
          <w:top w:w="142" w:type="dxa"/>
        </w:tblCellMar>
        <w:tblLook w:val="01E0" w:firstRow="1" w:lastRow="1" w:firstColumn="1" w:lastColumn="1" w:noHBand="0" w:noVBand="0"/>
        <w:tblCaption w:val="לוחות 27 - 28: שירות התעסוקה, המדור לרישום וסטטיסטיקה"/>
      </w:tblPr>
      <w:tblGrid>
        <w:gridCol w:w="1525"/>
        <w:gridCol w:w="7654"/>
      </w:tblGrid>
      <w:tr w:rsidR="00514EDF" w:rsidRPr="00114907" w:rsidTr="00990270">
        <w:tc>
          <w:tcPr>
            <w:tcW w:w="1525" w:type="dxa"/>
            <w:shd w:val="clear" w:color="auto" w:fill="auto"/>
          </w:tcPr>
          <w:p w:rsidR="000D1C1E" w:rsidRPr="00114907" w:rsidRDefault="000D1C1E" w:rsidP="00154347">
            <w:pPr>
              <w:ind w:right="-113"/>
              <w:rPr>
                <w:rFonts w:ascii="David" w:hAnsi="David" w:cs="David"/>
                <w:b/>
                <w:bCs/>
                <w:sz w:val="24"/>
                <w:szCs w:val="24"/>
                <w:rtl/>
              </w:rPr>
            </w:pPr>
            <w:r w:rsidRPr="00114907">
              <w:rPr>
                <w:rFonts w:ascii="David" w:hAnsi="David" w:cs="David"/>
                <w:b/>
                <w:bCs/>
                <w:sz w:val="24"/>
                <w:szCs w:val="24"/>
                <w:rtl/>
              </w:rPr>
              <w:t xml:space="preserve">לשכת תעסוקה למבוגרים       </w:t>
            </w:r>
          </w:p>
        </w:tc>
        <w:tc>
          <w:tcPr>
            <w:tcW w:w="7654" w:type="dxa"/>
            <w:shd w:val="clear" w:color="auto" w:fill="auto"/>
          </w:tcPr>
          <w:p w:rsidR="000D1C1E" w:rsidRPr="00114907" w:rsidRDefault="000D1C1E" w:rsidP="00D54338">
            <w:pPr>
              <w:pStyle w:val="af1"/>
              <w:numPr>
                <w:ilvl w:val="0"/>
                <w:numId w:val="18"/>
              </w:numPr>
              <w:ind w:left="393" w:hanging="336"/>
              <w:rPr>
                <w:rFonts w:ascii="David" w:hAnsi="David" w:cs="David"/>
                <w:sz w:val="24"/>
                <w:szCs w:val="24"/>
                <w:rtl/>
              </w:rPr>
            </w:pPr>
            <w:r w:rsidRPr="00114907">
              <w:rPr>
                <w:rFonts w:ascii="David" w:hAnsi="David" w:cs="David"/>
                <w:sz w:val="24"/>
                <w:szCs w:val="24"/>
                <w:rtl/>
              </w:rPr>
              <w:t xml:space="preserve">לשכות עבודה המטפלות בדורשי עבודה בגיל 18 שנה ומעלה. (החל מאוקטובר 1996 כלולים דורשי עבודה אקדמאים. למעט שנת 2002 שם האקדמאים אינם כלולים).   </w:t>
            </w:r>
          </w:p>
        </w:tc>
      </w:tr>
      <w:tr w:rsidR="00514EDF" w:rsidRPr="00114907" w:rsidTr="00990270">
        <w:tc>
          <w:tcPr>
            <w:tcW w:w="1525" w:type="dxa"/>
            <w:shd w:val="clear" w:color="auto" w:fill="auto"/>
          </w:tcPr>
          <w:p w:rsidR="000D1C1E" w:rsidRPr="00114907" w:rsidRDefault="000D1C1E" w:rsidP="00154347">
            <w:pPr>
              <w:spacing w:before="80"/>
              <w:ind w:right="-113"/>
              <w:rPr>
                <w:rFonts w:ascii="David" w:hAnsi="David" w:cs="David"/>
                <w:b/>
                <w:bCs/>
                <w:sz w:val="24"/>
                <w:szCs w:val="24"/>
                <w:rtl/>
              </w:rPr>
            </w:pPr>
            <w:r w:rsidRPr="00114907">
              <w:rPr>
                <w:rFonts w:ascii="David" w:hAnsi="David" w:cs="David"/>
                <w:b/>
                <w:bCs/>
                <w:sz w:val="24"/>
                <w:szCs w:val="24"/>
                <w:rtl/>
              </w:rPr>
              <w:t>דורשי עבודה</w:t>
            </w:r>
          </w:p>
        </w:tc>
        <w:tc>
          <w:tcPr>
            <w:tcW w:w="7654" w:type="dxa"/>
            <w:shd w:val="clear" w:color="auto" w:fill="auto"/>
          </w:tcPr>
          <w:p w:rsidR="000D1C1E" w:rsidRPr="00114907" w:rsidRDefault="000D1C1E" w:rsidP="00245D9A">
            <w:pPr>
              <w:pStyle w:val="af1"/>
              <w:numPr>
                <w:ilvl w:val="0"/>
                <w:numId w:val="18"/>
              </w:numPr>
              <w:ind w:left="407"/>
              <w:rPr>
                <w:rFonts w:ascii="David" w:hAnsi="David" w:cs="David"/>
                <w:sz w:val="24"/>
                <w:szCs w:val="24"/>
                <w:rtl/>
              </w:rPr>
            </w:pPr>
            <w:r w:rsidRPr="00114907">
              <w:rPr>
                <w:rFonts w:ascii="David" w:hAnsi="David" w:cs="David"/>
                <w:sz w:val="24"/>
                <w:szCs w:val="24"/>
                <w:rtl/>
              </w:rPr>
              <w:t xml:space="preserve">תושב ישראל שהתייצב בלשכת שירות התעסוקה באזור מגוריו לפחות פעם אחת בחודש הדיווח. </w:t>
            </w:r>
          </w:p>
        </w:tc>
      </w:tr>
      <w:tr w:rsidR="00514EDF" w:rsidRPr="00114907" w:rsidTr="00990270">
        <w:tc>
          <w:tcPr>
            <w:tcW w:w="1525" w:type="dxa"/>
            <w:shd w:val="clear" w:color="auto" w:fill="auto"/>
          </w:tcPr>
          <w:p w:rsidR="000D1C1E" w:rsidRPr="00114907" w:rsidRDefault="000D1C1E" w:rsidP="00154347">
            <w:pPr>
              <w:spacing w:before="80"/>
              <w:ind w:right="-113"/>
              <w:rPr>
                <w:rFonts w:ascii="David" w:hAnsi="David" w:cs="David"/>
                <w:b/>
                <w:bCs/>
                <w:sz w:val="24"/>
                <w:szCs w:val="24"/>
                <w:rtl/>
              </w:rPr>
            </w:pPr>
            <w:r w:rsidRPr="00114907">
              <w:rPr>
                <w:rFonts w:ascii="David" w:hAnsi="David" w:cs="David"/>
                <w:b/>
                <w:bCs/>
                <w:sz w:val="24"/>
                <w:szCs w:val="24"/>
                <w:rtl/>
              </w:rPr>
              <w:t xml:space="preserve">דורשי עבודה חדשים           </w:t>
            </w:r>
          </w:p>
        </w:tc>
        <w:tc>
          <w:tcPr>
            <w:tcW w:w="7654" w:type="dxa"/>
            <w:shd w:val="clear" w:color="auto" w:fill="auto"/>
          </w:tcPr>
          <w:p w:rsidR="000D1C1E" w:rsidRPr="00114907" w:rsidRDefault="000D1C1E" w:rsidP="00245D9A">
            <w:pPr>
              <w:pStyle w:val="af1"/>
              <w:numPr>
                <w:ilvl w:val="0"/>
                <w:numId w:val="18"/>
              </w:numPr>
              <w:ind w:left="407"/>
              <w:rPr>
                <w:rFonts w:ascii="David" w:hAnsi="David" w:cs="David"/>
                <w:sz w:val="24"/>
                <w:szCs w:val="24"/>
                <w:rtl/>
              </w:rPr>
            </w:pPr>
            <w:r w:rsidRPr="00114907">
              <w:rPr>
                <w:rFonts w:ascii="David" w:hAnsi="David" w:cs="David"/>
                <w:sz w:val="24"/>
                <w:szCs w:val="24"/>
                <w:rtl/>
              </w:rPr>
              <w:t xml:space="preserve">דורש עבודה אשר במשך 12 החודשים הקודמים לחודש הדיווח לא התייצב בלשכת שירות התעסוקה. </w:t>
            </w:r>
          </w:p>
        </w:tc>
      </w:tr>
      <w:tr w:rsidR="00514EDF" w:rsidRPr="00114907" w:rsidTr="00990270">
        <w:tc>
          <w:tcPr>
            <w:tcW w:w="1525" w:type="dxa"/>
            <w:shd w:val="clear" w:color="auto" w:fill="auto"/>
          </w:tcPr>
          <w:p w:rsidR="000D1C1E" w:rsidRPr="00114907" w:rsidRDefault="00D971B2" w:rsidP="00D971B2">
            <w:pPr>
              <w:spacing w:before="80"/>
              <w:ind w:right="-113"/>
              <w:rPr>
                <w:rFonts w:ascii="David" w:hAnsi="David" w:cs="David"/>
                <w:b/>
                <w:bCs/>
                <w:sz w:val="24"/>
                <w:szCs w:val="24"/>
                <w:rtl/>
              </w:rPr>
            </w:pPr>
            <w:r w:rsidRPr="00114907">
              <w:rPr>
                <w:rFonts w:ascii="David" w:hAnsi="David" w:cs="David"/>
                <w:b/>
                <w:bCs/>
                <w:sz w:val="24"/>
                <w:szCs w:val="24"/>
                <w:rtl/>
              </w:rPr>
              <w:t>יום אבטלה</w:t>
            </w:r>
            <w:r w:rsidR="000D1C1E" w:rsidRPr="00114907">
              <w:rPr>
                <w:rFonts w:ascii="David" w:hAnsi="David" w:cs="David"/>
                <w:b/>
                <w:bCs/>
                <w:sz w:val="24"/>
                <w:szCs w:val="24"/>
                <w:rtl/>
              </w:rPr>
              <w:t xml:space="preserve">                       </w:t>
            </w:r>
          </w:p>
        </w:tc>
        <w:tc>
          <w:tcPr>
            <w:tcW w:w="7654" w:type="dxa"/>
            <w:shd w:val="clear" w:color="auto" w:fill="auto"/>
          </w:tcPr>
          <w:p w:rsidR="000D1C1E" w:rsidRPr="00114907" w:rsidRDefault="000D1C1E" w:rsidP="00245D9A">
            <w:pPr>
              <w:pStyle w:val="af1"/>
              <w:numPr>
                <w:ilvl w:val="0"/>
                <w:numId w:val="18"/>
              </w:numPr>
              <w:ind w:left="407"/>
              <w:rPr>
                <w:rFonts w:ascii="David" w:hAnsi="David" w:cs="David"/>
                <w:sz w:val="24"/>
                <w:szCs w:val="24"/>
                <w:rtl/>
              </w:rPr>
            </w:pPr>
            <w:r w:rsidRPr="00114907">
              <w:rPr>
                <w:rFonts w:ascii="David" w:hAnsi="David" w:cs="David"/>
                <w:sz w:val="24"/>
                <w:szCs w:val="24"/>
                <w:rtl/>
              </w:rPr>
              <w:t>הוא יום בו פנה דורש העבודה ללשכה לדרוש עבודה וטען כי אינו מועסק.</w:t>
            </w:r>
          </w:p>
        </w:tc>
      </w:tr>
    </w:tbl>
    <w:p w:rsidR="004D578E" w:rsidRPr="00114907" w:rsidRDefault="004D578E" w:rsidP="00D971B2">
      <w:pPr>
        <w:rPr>
          <w:rFonts w:ascii="David" w:hAnsi="David" w:cs="David"/>
          <w:color w:val="FF0000"/>
          <w:sz w:val="24"/>
          <w:szCs w:val="24"/>
          <w:rtl/>
        </w:rPr>
      </w:pPr>
    </w:p>
    <w:sectPr w:rsidR="004D578E" w:rsidRPr="00114907" w:rsidSect="005E50EC">
      <w:pgSz w:w="11907" w:h="16840"/>
      <w:pgMar w:top="1134" w:right="1418" w:bottom="2268" w:left="1418" w:header="720" w:footer="1701" w:gutter="0"/>
      <w:pgNumType w:start="259"/>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22" w:rsidRDefault="008B6022">
      <w:r>
        <w:separator/>
      </w:r>
    </w:p>
  </w:endnote>
  <w:endnote w:type="continuationSeparator" w:id="0">
    <w:p w:rsidR="008B6022" w:rsidRDefault="008B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22" w:rsidRDefault="008B6022">
      <w:r>
        <w:separator/>
      </w:r>
    </w:p>
  </w:footnote>
  <w:footnote w:type="continuationSeparator" w:id="0">
    <w:p w:rsidR="008B6022" w:rsidRDefault="008B6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03C25F94"/>
    <w:multiLevelType w:val="hybridMultilevel"/>
    <w:tmpl w:val="8D6CFCDA"/>
    <w:lvl w:ilvl="0" w:tplc="DF3A46E2">
      <w:start w:val="1"/>
      <w:numFmt w:val="hebrew1"/>
      <w:lvlText w:val="%1."/>
      <w:lvlJc w:val="center"/>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32506D04"/>
    <w:multiLevelType w:val="hybridMultilevel"/>
    <w:tmpl w:val="24F633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53EA9"/>
    <w:multiLevelType w:val="hybridMultilevel"/>
    <w:tmpl w:val="1CF40066"/>
    <w:lvl w:ilvl="0" w:tplc="805259C8">
      <w:numFmt w:val="bullet"/>
      <w:lvlText w:val="-"/>
      <w:lvlJc w:val="left"/>
      <w:pPr>
        <w:ind w:left="663" w:hanging="360"/>
      </w:pPr>
      <w:rPr>
        <w:rFonts w:ascii="Arial" w:eastAsiaTheme="minorHAnsi" w:hAnsi="Arial" w:cs="David" w:hint="default"/>
        <w:color w:val="auto"/>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15:restartNumberingAfterBreak="0">
    <w:nsid w:val="3FE202CE"/>
    <w:multiLevelType w:val="hybridMultilevel"/>
    <w:tmpl w:val="ED9E4C7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E081F"/>
    <w:multiLevelType w:val="hybridMultilevel"/>
    <w:tmpl w:val="C298CB86"/>
    <w:lvl w:ilvl="0" w:tplc="7C6CA1C6">
      <w:start w:val="1"/>
      <w:numFmt w:val="decimal"/>
      <w:lvlText w:val="%1."/>
      <w:lvlJc w:val="left"/>
      <w:pPr>
        <w:tabs>
          <w:tab w:val="num" w:pos="303"/>
        </w:tabs>
        <w:ind w:left="303" w:hanging="360"/>
      </w:pPr>
      <w:rPr>
        <w:rFonts w:hint="default"/>
      </w:rPr>
    </w:lvl>
    <w:lvl w:ilvl="1" w:tplc="99F0218C">
      <w:numFmt w:val="none"/>
      <w:lvlText w:val=""/>
      <w:lvlJc w:val="left"/>
      <w:pPr>
        <w:tabs>
          <w:tab w:val="num" w:pos="360"/>
        </w:tabs>
      </w:pPr>
    </w:lvl>
    <w:lvl w:ilvl="2" w:tplc="64D4AA9C">
      <w:numFmt w:val="none"/>
      <w:lvlText w:val=""/>
      <w:lvlJc w:val="left"/>
      <w:pPr>
        <w:tabs>
          <w:tab w:val="num" w:pos="360"/>
        </w:tabs>
      </w:pPr>
    </w:lvl>
    <w:lvl w:ilvl="3" w:tplc="9D020466">
      <w:numFmt w:val="none"/>
      <w:lvlText w:val=""/>
      <w:lvlJc w:val="left"/>
      <w:pPr>
        <w:tabs>
          <w:tab w:val="num" w:pos="360"/>
        </w:tabs>
      </w:pPr>
    </w:lvl>
    <w:lvl w:ilvl="4" w:tplc="311A003A">
      <w:numFmt w:val="none"/>
      <w:lvlText w:val=""/>
      <w:lvlJc w:val="left"/>
      <w:pPr>
        <w:tabs>
          <w:tab w:val="num" w:pos="360"/>
        </w:tabs>
      </w:pPr>
    </w:lvl>
    <w:lvl w:ilvl="5" w:tplc="F3B27AA2">
      <w:numFmt w:val="none"/>
      <w:lvlText w:val=""/>
      <w:lvlJc w:val="left"/>
      <w:pPr>
        <w:tabs>
          <w:tab w:val="num" w:pos="360"/>
        </w:tabs>
      </w:pPr>
    </w:lvl>
    <w:lvl w:ilvl="6" w:tplc="13DC2F3E">
      <w:numFmt w:val="none"/>
      <w:lvlText w:val=""/>
      <w:lvlJc w:val="left"/>
      <w:pPr>
        <w:tabs>
          <w:tab w:val="num" w:pos="360"/>
        </w:tabs>
      </w:pPr>
    </w:lvl>
    <w:lvl w:ilvl="7" w:tplc="A65EDD70">
      <w:numFmt w:val="none"/>
      <w:lvlText w:val=""/>
      <w:lvlJc w:val="left"/>
      <w:pPr>
        <w:tabs>
          <w:tab w:val="num" w:pos="360"/>
        </w:tabs>
      </w:pPr>
    </w:lvl>
    <w:lvl w:ilvl="8" w:tplc="C9541F6A">
      <w:numFmt w:val="none"/>
      <w:lvlText w:val=""/>
      <w:lvlJc w:val="left"/>
      <w:pPr>
        <w:tabs>
          <w:tab w:val="num" w:pos="360"/>
        </w:tabs>
      </w:pPr>
    </w:lvl>
  </w:abstractNum>
  <w:abstractNum w:abstractNumId="8" w15:restartNumberingAfterBreak="0">
    <w:nsid w:val="459B7B77"/>
    <w:multiLevelType w:val="hybridMultilevel"/>
    <w:tmpl w:val="A2540B9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15:restartNumberingAfterBreak="0">
    <w:nsid w:val="4E3F0E78"/>
    <w:multiLevelType w:val="hybridMultilevel"/>
    <w:tmpl w:val="EFC29986"/>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2" w15:restartNumberingAfterBreak="0">
    <w:nsid w:val="52264032"/>
    <w:multiLevelType w:val="hybridMultilevel"/>
    <w:tmpl w:val="189C8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D31CC2"/>
    <w:multiLevelType w:val="hybridMultilevel"/>
    <w:tmpl w:val="948C2EB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5" w15:restartNumberingAfterBreak="0">
    <w:nsid w:val="70DB47EA"/>
    <w:multiLevelType w:val="hybridMultilevel"/>
    <w:tmpl w:val="4CEE97BA"/>
    <w:lvl w:ilvl="0" w:tplc="28CA552A">
      <w:start w:val="1"/>
      <w:numFmt w:val="decimal"/>
      <w:lvlText w:val="%1."/>
      <w:lvlJc w:val="left"/>
      <w:pPr>
        <w:tabs>
          <w:tab w:val="num" w:pos="643"/>
        </w:tabs>
        <w:ind w:left="643" w:hanging="360"/>
      </w:pPr>
      <w:rPr>
        <w:rFonts w:ascii="Times New Roman" w:eastAsia="Times New Roman" w:hAnsi="Times New Roman" w:cs="Times New Roman"/>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6" w15:restartNumberingAfterBreak="0">
    <w:nsid w:val="71396932"/>
    <w:multiLevelType w:val="hybridMultilevel"/>
    <w:tmpl w:val="C6F0789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0"/>
  </w:num>
  <w:num w:numId="2">
    <w:abstractNumId w:val="2"/>
  </w:num>
  <w:num w:numId="3">
    <w:abstractNumId w:val="10"/>
  </w:num>
  <w:num w:numId="4">
    <w:abstractNumId w:val="3"/>
  </w:num>
  <w:num w:numId="5">
    <w:abstractNumId w:val="7"/>
  </w:num>
  <w:num w:numId="6">
    <w:abstractNumId w:val="12"/>
  </w:num>
  <w:num w:numId="7">
    <w:abstractNumId w:val="17"/>
  </w:num>
  <w:num w:numId="8">
    <w:abstractNumId w:val="14"/>
  </w:num>
  <w:num w:numId="9">
    <w:abstractNumId w:val="9"/>
  </w:num>
  <w:num w:numId="10">
    <w:abstractNumId w:val="15"/>
  </w:num>
  <w:num w:numId="11">
    <w:abstractNumId w:val="11"/>
  </w:num>
  <w:num w:numId="12">
    <w:abstractNumId w:val="4"/>
  </w:num>
  <w:num w:numId="13">
    <w:abstractNumId w:val="8"/>
  </w:num>
  <w:num w:numId="14">
    <w:abstractNumId w:val="13"/>
  </w:num>
  <w:num w:numId="15">
    <w:abstractNumId w:val="16"/>
  </w:num>
  <w:num w:numId="16">
    <w:abstractNumId w:val="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0F"/>
    <w:rsid w:val="00000256"/>
    <w:rsid w:val="00001194"/>
    <w:rsid w:val="00001C66"/>
    <w:rsid w:val="0000321C"/>
    <w:rsid w:val="00003ACF"/>
    <w:rsid w:val="00005F48"/>
    <w:rsid w:val="00007DF8"/>
    <w:rsid w:val="00010E45"/>
    <w:rsid w:val="00011639"/>
    <w:rsid w:val="00013468"/>
    <w:rsid w:val="000143E4"/>
    <w:rsid w:val="0002309C"/>
    <w:rsid w:val="000232ED"/>
    <w:rsid w:val="00024212"/>
    <w:rsid w:val="000259E5"/>
    <w:rsid w:val="00025FCE"/>
    <w:rsid w:val="0003049F"/>
    <w:rsid w:val="00031988"/>
    <w:rsid w:val="000342FE"/>
    <w:rsid w:val="000356EC"/>
    <w:rsid w:val="00037BDB"/>
    <w:rsid w:val="0004141F"/>
    <w:rsid w:val="00041F4D"/>
    <w:rsid w:val="00043167"/>
    <w:rsid w:val="00044D7A"/>
    <w:rsid w:val="00045BD3"/>
    <w:rsid w:val="0004636E"/>
    <w:rsid w:val="00046A50"/>
    <w:rsid w:val="00050A23"/>
    <w:rsid w:val="00052FFF"/>
    <w:rsid w:val="00053595"/>
    <w:rsid w:val="00053ECE"/>
    <w:rsid w:val="0005470B"/>
    <w:rsid w:val="00057096"/>
    <w:rsid w:val="00057888"/>
    <w:rsid w:val="00061118"/>
    <w:rsid w:val="00066D08"/>
    <w:rsid w:val="00066F82"/>
    <w:rsid w:val="00075248"/>
    <w:rsid w:val="00083BD8"/>
    <w:rsid w:val="00086676"/>
    <w:rsid w:val="00086828"/>
    <w:rsid w:val="000919D0"/>
    <w:rsid w:val="000925D4"/>
    <w:rsid w:val="000934A6"/>
    <w:rsid w:val="0009361F"/>
    <w:rsid w:val="000939D0"/>
    <w:rsid w:val="00093C93"/>
    <w:rsid w:val="00096F9A"/>
    <w:rsid w:val="000A0EF0"/>
    <w:rsid w:val="000A1401"/>
    <w:rsid w:val="000A4EEC"/>
    <w:rsid w:val="000A63C3"/>
    <w:rsid w:val="000B0EA1"/>
    <w:rsid w:val="000B1694"/>
    <w:rsid w:val="000B19E3"/>
    <w:rsid w:val="000B207F"/>
    <w:rsid w:val="000B2A22"/>
    <w:rsid w:val="000B483B"/>
    <w:rsid w:val="000B4FA1"/>
    <w:rsid w:val="000B6D0E"/>
    <w:rsid w:val="000B7875"/>
    <w:rsid w:val="000C1A78"/>
    <w:rsid w:val="000C1B54"/>
    <w:rsid w:val="000C5DBC"/>
    <w:rsid w:val="000C68ED"/>
    <w:rsid w:val="000C7373"/>
    <w:rsid w:val="000C7C3D"/>
    <w:rsid w:val="000D1C1E"/>
    <w:rsid w:val="000D2AC2"/>
    <w:rsid w:val="000D3852"/>
    <w:rsid w:val="000D441C"/>
    <w:rsid w:val="000D4660"/>
    <w:rsid w:val="000D6224"/>
    <w:rsid w:val="000D6D4C"/>
    <w:rsid w:val="000D75A8"/>
    <w:rsid w:val="000D75D9"/>
    <w:rsid w:val="000D7FDA"/>
    <w:rsid w:val="000E116A"/>
    <w:rsid w:val="000E13C3"/>
    <w:rsid w:val="000E15FA"/>
    <w:rsid w:val="000E4BC6"/>
    <w:rsid w:val="000E4DEE"/>
    <w:rsid w:val="000E68A2"/>
    <w:rsid w:val="000E7C3A"/>
    <w:rsid w:val="000F1A2F"/>
    <w:rsid w:val="000F2ED0"/>
    <w:rsid w:val="000F3EE5"/>
    <w:rsid w:val="000F5C19"/>
    <w:rsid w:val="000F72CD"/>
    <w:rsid w:val="001004D2"/>
    <w:rsid w:val="001009AC"/>
    <w:rsid w:val="001029AF"/>
    <w:rsid w:val="00102EEB"/>
    <w:rsid w:val="0010474A"/>
    <w:rsid w:val="001065F4"/>
    <w:rsid w:val="00107D5A"/>
    <w:rsid w:val="00107E73"/>
    <w:rsid w:val="00107FBE"/>
    <w:rsid w:val="00110195"/>
    <w:rsid w:val="00110246"/>
    <w:rsid w:val="00112922"/>
    <w:rsid w:val="001138C2"/>
    <w:rsid w:val="00114907"/>
    <w:rsid w:val="00116AA8"/>
    <w:rsid w:val="0011745B"/>
    <w:rsid w:val="00120262"/>
    <w:rsid w:val="0012287E"/>
    <w:rsid w:val="00122894"/>
    <w:rsid w:val="0012345E"/>
    <w:rsid w:val="00123D2E"/>
    <w:rsid w:val="00124162"/>
    <w:rsid w:val="00124523"/>
    <w:rsid w:val="00124C46"/>
    <w:rsid w:val="00124EB2"/>
    <w:rsid w:val="001256D8"/>
    <w:rsid w:val="00125D5B"/>
    <w:rsid w:val="00126789"/>
    <w:rsid w:val="00126AF5"/>
    <w:rsid w:val="001317E8"/>
    <w:rsid w:val="00131BCF"/>
    <w:rsid w:val="00133460"/>
    <w:rsid w:val="00134878"/>
    <w:rsid w:val="00134C06"/>
    <w:rsid w:val="00135F4E"/>
    <w:rsid w:val="001361B5"/>
    <w:rsid w:val="00136B94"/>
    <w:rsid w:val="0013713A"/>
    <w:rsid w:val="00137E21"/>
    <w:rsid w:val="001405C2"/>
    <w:rsid w:val="00142570"/>
    <w:rsid w:val="00144828"/>
    <w:rsid w:val="001448BC"/>
    <w:rsid w:val="00145FF8"/>
    <w:rsid w:val="001470BB"/>
    <w:rsid w:val="00152AA8"/>
    <w:rsid w:val="001534DE"/>
    <w:rsid w:val="00154347"/>
    <w:rsid w:val="00156774"/>
    <w:rsid w:val="00157B8E"/>
    <w:rsid w:val="001607C5"/>
    <w:rsid w:val="00161165"/>
    <w:rsid w:val="00162903"/>
    <w:rsid w:val="00162F8E"/>
    <w:rsid w:val="00163F78"/>
    <w:rsid w:val="001653A9"/>
    <w:rsid w:val="00165706"/>
    <w:rsid w:val="0016614A"/>
    <w:rsid w:val="00171B88"/>
    <w:rsid w:val="00172858"/>
    <w:rsid w:val="001759A4"/>
    <w:rsid w:val="00175D01"/>
    <w:rsid w:val="00176899"/>
    <w:rsid w:val="001771DD"/>
    <w:rsid w:val="00180ECC"/>
    <w:rsid w:val="00181CA3"/>
    <w:rsid w:val="00182E02"/>
    <w:rsid w:val="00183D0F"/>
    <w:rsid w:val="00183DA6"/>
    <w:rsid w:val="001849D6"/>
    <w:rsid w:val="001860F5"/>
    <w:rsid w:val="001869EF"/>
    <w:rsid w:val="00186A36"/>
    <w:rsid w:val="00190677"/>
    <w:rsid w:val="00191981"/>
    <w:rsid w:val="001919AC"/>
    <w:rsid w:val="001956BC"/>
    <w:rsid w:val="0019748F"/>
    <w:rsid w:val="001A32BD"/>
    <w:rsid w:val="001A4B62"/>
    <w:rsid w:val="001A4F40"/>
    <w:rsid w:val="001A526B"/>
    <w:rsid w:val="001A6C5A"/>
    <w:rsid w:val="001A7189"/>
    <w:rsid w:val="001A7B64"/>
    <w:rsid w:val="001A7F28"/>
    <w:rsid w:val="001B02DE"/>
    <w:rsid w:val="001B22F9"/>
    <w:rsid w:val="001B244A"/>
    <w:rsid w:val="001B3C8E"/>
    <w:rsid w:val="001B4624"/>
    <w:rsid w:val="001B56CD"/>
    <w:rsid w:val="001B76C6"/>
    <w:rsid w:val="001B7D96"/>
    <w:rsid w:val="001C1399"/>
    <w:rsid w:val="001C17EE"/>
    <w:rsid w:val="001C2A88"/>
    <w:rsid w:val="001C489B"/>
    <w:rsid w:val="001C5566"/>
    <w:rsid w:val="001C7347"/>
    <w:rsid w:val="001D1048"/>
    <w:rsid w:val="001D216A"/>
    <w:rsid w:val="001D2A7D"/>
    <w:rsid w:val="001D41FD"/>
    <w:rsid w:val="001D470F"/>
    <w:rsid w:val="001D476A"/>
    <w:rsid w:val="001D4CB3"/>
    <w:rsid w:val="001D5C99"/>
    <w:rsid w:val="001E0CED"/>
    <w:rsid w:val="001E14E9"/>
    <w:rsid w:val="001E17A6"/>
    <w:rsid w:val="001E1B4E"/>
    <w:rsid w:val="001E1FE6"/>
    <w:rsid w:val="001E2B45"/>
    <w:rsid w:val="001E2BBE"/>
    <w:rsid w:val="001E3009"/>
    <w:rsid w:val="001E3D51"/>
    <w:rsid w:val="001E68CF"/>
    <w:rsid w:val="001E6F5B"/>
    <w:rsid w:val="001E7851"/>
    <w:rsid w:val="001E7FA1"/>
    <w:rsid w:val="001F2DD6"/>
    <w:rsid w:val="001F311E"/>
    <w:rsid w:val="001F3A47"/>
    <w:rsid w:val="001F5DAC"/>
    <w:rsid w:val="001F7AE9"/>
    <w:rsid w:val="002003ED"/>
    <w:rsid w:val="00200D21"/>
    <w:rsid w:val="002038C2"/>
    <w:rsid w:val="00204E0C"/>
    <w:rsid w:val="00205EE2"/>
    <w:rsid w:val="002106F6"/>
    <w:rsid w:val="00210D6D"/>
    <w:rsid w:val="0021322E"/>
    <w:rsid w:val="00213D32"/>
    <w:rsid w:val="00215E42"/>
    <w:rsid w:val="00216216"/>
    <w:rsid w:val="00216608"/>
    <w:rsid w:val="00216E1D"/>
    <w:rsid w:val="00220291"/>
    <w:rsid w:val="00221B7E"/>
    <w:rsid w:val="002223E6"/>
    <w:rsid w:val="00223091"/>
    <w:rsid w:val="00230505"/>
    <w:rsid w:val="00232358"/>
    <w:rsid w:val="0023261D"/>
    <w:rsid w:val="00234529"/>
    <w:rsid w:val="00240E12"/>
    <w:rsid w:val="002423BC"/>
    <w:rsid w:val="00243C98"/>
    <w:rsid w:val="00244E37"/>
    <w:rsid w:val="00245D9A"/>
    <w:rsid w:val="0024661D"/>
    <w:rsid w:val="0025189A"/>
    <w:rsid w:val="00252084"/>
    <w:rsid w:val="00253A26"/>
    <w:rsid w:val="00253EEA"/>
    <w:rsid w:val="0025769D"/>
    <w:rsid w:val="002612A9"/>
    <w:rsid w:val="002624FB"/>
    <w:rsid w:val="00262B28"/>
    <w:rsid w:val="002641B1"/>
    <w:rsid w:val="0026438A"/>
    <w:rsid w:val="00264AC3"/>
    <w:rsid w:val="00264DC8"/>
    <w:rsid w:val="002650F5"/>
    <w:rsid w:val="002665C0"/>
    <w:rsid w:val="00266667"/>
    <w:rsid w:val="0026794D"/>
    <w:rsid w:val="002718B3"/>
    <w:rsid w:val="00272BF1"/>
    <w:rsid w:val="00273483"/>
    <w:rsid w:val="00274639"/>
    <w:rsid w:val="002773EC"/>
    <w:rsid w:val="00280CD2"/>
    <w:rsid w:val="00282EF1"/>
    <w:rsid w:val="00283576"/>
    <w:rsid w:val="00285CCB"/>
    <w:rsid w:val="00286E18"/>
    <w:rsid w:val="0028734E"/>
    <w:rsid w:val="002878EF"/>
    <w:rsid w:val="0029052E"/>
    <w:rsid w:val="00292767"/>
    <w:rsid w:val="0029347A"/>
    <w:rsid w:val="00295837"/>
    <w:rsid w:val="002964CC"/>
    <w:rsid w:val="002A08D1"/>
    <w:rsid w:val="002A210B"/>
    <w:rsid w:val="002A2A49"/>
    <w:rsid w:val="002A4CFC"/>
    <w:rsid w:val="002B1FFF"/>
    <w:rsid w:val="002B42E0"/>
    <w:rsid w:val="002B6062"/>
    <w:rsid w:val="002B6D1A"/>
    <w:rsid w:val="002B7606"/>
    <w:rsid w:val="002B7ECF"/>
    <w:rsid w:val="002C14F0"/>
    <w:rsid w:val="002C1714"/>
    <w:rsid w:val="002C171E"/>
    <w:rsid w:val="002C2AD0"/>
    <w:rsid w:val="002C3060"/>
    <w:rsid w:val="002C4BCE"/>
    <w:rsid w:val="002C4E4D"/>
    <w:rsid w:val="002C5952"/>
    <w:rsid w:val="002C5986"/>
    <w:rsid w:val="002C7C27"/>
    <w:rsid w:val="002D134F"/>
    <w:rsid w:val="002D138B"/>
    <w:rsid w:val="002D34A2"/>
    <w:rsid w:val="002D6368"/>
    <w:rsid w:val="002D7D03"/>
    <w:rsid w:val="002E03F4"/>
    <w:rsid w:val="002E341B"/>
    <w:rsid w:val="002E4259"/>
    <w:rsid w:val="002E6408"/>
    <w:rsid w:val="002E71C9"/>
    <w:rsid w:val="002E7AA6"/>
    <w:rsid w:val="002F03F1"/>
    <w:rsid w:val="002F1800"/>
    <w:rsid w:val="002F27F2"/>
    <w:rsid w:val="002F4913"/>
    <w:rsid w:val="002F6091"/>
    <w:rsid w:val="002F611F"/>
    <w:rsid w:val="002F7726"/>
    <w:rsid w:val="00300947"/>
    <w:rsid w:val="00301E97"/>
    <w:rsid w:val="00302034"/>
    <w:rsid w:val="00302045"/>
    <w:rsid w:val="00304335"/>
    <w:rsid w:val="003071CA"/>
    <w:rsid w:val="00310989"/>
    <w:rsid w:val="003112D4"/>
    <w:rsid w:val="003144C1"/>
    <w:rsid w:val="0031623B"/>
    <w:rsid w:val="00316CD6"/>
    <w:rsid w:val="00316E85"/>
    <w:rsid w:val="00320364"/>
    <w:rsid w:val="00321685"/>
    <w:rsid w:val="00321938"/>
    <w:rsid w:val="00321EB0"/>
    <w:rsid w:val="00322946"/>
    <w:rsid w:val="00322DE1"/>
    <w:rsid w:val="00323812"/>
    <w:rsid w:val="00325012"/>
    <w:rsid w:val="0032521E"/>
    <w:rsid w:val="00325C11"/>
    <w:rsid w:val="00330548"/>
    <w:rsid w:val="00331E33"/>
    <w:rsid w:val="00332528"/>
    <w:rsid w:val="00332AA9"/>
    <w:rsid w:val="0033462E"/>
    <w:rsid w:val="00334BAD"/>
    <w:rsid w:val="00335547"/>
    <w:rsid w:val="00335D51"/>
    <w:rsid w:val="003363A8"/>
    <w:rsid w:val="0034339B"/>
    <w:rsid w:val="00343CAD"/>
    <w:rsid w:val="00344DDB"/>
    <w:rsid w:val="003459B8"/>
    <w:rsid w:val="003459C5"/>
    <w:rsid w:val="003469A6"/>
    <w:rsid w:val="00347C22"/>
    <w:rsid w:val="00347D7E"/>
    <w:rsid w:val="00350670"/>
    <w:rsid w:val="003512EE"/>
    <w:rsid w:val="00351D3D"/>
    <w:rsid w:val="00352A42"/>
    <w:rsid w:val="003544DA"/>
    <w:rsid w:val="00356B9D"/>
    <w:rsid w:val="00360B70"/>
    <w:rsid w:val="003623F5"/>
    <w:rsid w:val="00364248"/>
    <w:rsid w:val="00364A5D"/>
    <w:rsid w:val="00366335"/>
    <w:rsid w:val="0036696D"/>
    <w:rsid w:val="0036717B"/>
    <w:rsid w:val="003702DF"/>
    <w:rsid w:val="003703EF"/>
    <w:rsid w:val="00371AA4"/>
    <w:rsid w:val="00371FCF"/>
    <w:rsid w:val="00373B90"/>
    <w:rsid w:val="00374D3A"/>
    <w:rsid w:val="003773FA"/>
    <w:rsid w:val="00382086"/>
    <w:rsid w:val="003827C6"/>
    <w:rsid w:val="00384108"/>
    <w:rsid w:val="003856FB"/>
    <w:rsid w:val="00386055"/>
    <w:rsid w:val="00386766"/>
    <w:rsid w:val="00387E51"/>
    <w:rsid w:val="00391147"/>
    <w:rsid w:val="00391626"/>
    <w:rsid w:val="00391FF2"/>
    <w:rsid w:val="00394663"/>
    <w:rsid w:val="00395725"/>
    <w:rsid w:val="0039682E"/>
    <w:rsid w:val="003A11A1"/>
    <w:rsid w:val="003A2502"/>
    <w:rsid w:val="003A4203"/>
    <w:rsid w:val="003A516B"/>
    <w:rsid w:val="003A6661"/>
    <w:rsid w:val="003B1050"/>
    <w:rsid w:val="003B2B2D"/>
    <w:rsid w:val="003B31A5"/>
    <w:rsid w:val="003B3ADA"/>
    <w:rsid w:val="003B41CD"/>
    <w:rsid w:val="003B5118"/>
    <w:rsid w:val="003B7874"/>
    <w:rsid w:val="003C1007"/>
    <w:rsid w:val="003C10DA"/>
    <w:rsid w:val="003C1549"/>
    <w:rsid w:val="003C16BC"/>
    <w:rsid w:val="003C292F"/>
    <w:rsid w:val="003C430C"/>
    <w:rsid w:val="003C4D6A"/>
    <w:rsid w:val="003C50D7"/>
    <w:rsid w:val="003C74C0"/>
    <w:rsid w:val="003C7639"/>
    <w:rsid w:val="003D00AC"/>
    <w:rsid w:val="003D1006"/>
    <w:rsid w:val="003D2FE8"/>
    <w:rsid w:val="003D4EEF"/>
    <w:rsid w:val="003D6631"/>
    <w:rsid w:val="003E1111"/>
    <w:rsid w:val="003E3971"/>
    <w:rsid w:val="003E5F9B"/>
    <w:rsid w:val="003E643A"/>
    <w:rsid w:val="003E66DA"/>
    <w:rsid w:val="003E67D9"/>
    <w:rsid w:val="003F28D6"/>
    <w:rsid w:val="003F5CC6"/>
    <w:rsid w:val="003F6771"/>
    <w:rsid w:val="003F7668"/>
    <w:rsid w:val="003F7748"/>
    <w:rsid w:val="003F7929"/>
    <w:rsid w:val="0040070E"/>
    <w:rsid w:val="0040081B"/>
    <w:rsid w:val="00402C15"/>
    <w:rsid w:val="0040310D"/>
    <w:rsid w:val="00403627"/>
    <w:rsid w:val="0040403A"/>
    <w:rsid w:val="00405D16"/>
    <w:rsid w:val="004075FE"/>
    <w:rsid w:val="004077F0"/>
    <w:rsid w:val="00411207"/>
    <w:rsid w:val="00412E32"/>
    <w:rsid w:val="0041416E"/>
    <w:rsid w:val="00414EC9"/>
    <w:rsid w:val="00417621"/>
    <w:rsid w:val="00417C17"/>
    <w:rsid w:val="00420706"/>
    <w:rsid w:val="004220FA"/>
    <w:rsid w:val="0042443F"/>
    <w:rsid w:val="004261EB"/>
    <w:rsid w:val="004303EA"/>
    <w:rsid w:val="004337D1"/>
    <w:rsid w:val="00434414"/>
    <w:rsid w:val="004349CE"/>
    <w:rsid w:val="00434FD4"/>
    <w:rsid w:val="0043640A"/>
    <w:rsid w:val="00437236"/>
    <w:rsid w:val="004375CD"/>
    <w:rsid w:val="004375E5"/>
    <w:rsid w:val="00437DB8"/>
    <w:rsid w:val="00440206"/>
    <w:rsid w:val="00440D65"/>
    <w:rsid w:val="00441A63"/>
    <w:rsid w:val="00443D18"/>
    <w:rsid w:val="00443D8C"/>
    <w:rsid w:val="004440B3"/>
    <w:rsid w:val="004450DB"/>
    <w:rsid w:val="004460DF"/>
    <w:rsid w:val="00446CBD"/>
    <w:rsid w:val="00446CF4"/>
    <w:rsid w:val="00447531"/>
    <w:rsid w:val="00447AA4"/>
    <w:rsid w:val="00452CE8"/>
    <w:rsid w:val="00453B92"/>
    <w:rsid w:val="00453DA8"/>
    <w:rsid w:val="00454451"/>
    <w:rsid w:val="00454587"/>
    <w:rsid w:val="00455095"/>
    <w:rsid w:val="004557BC"/>
    <w:rsid w:val="00457C85"/>
    <w:rsid w:val="004600E5"/>
    <w:rsid w:val="0046094C"/>
    <w:rsid w:val="004619BA"/>
    <w:rsid w:val="00461AB3"/>
    <w:rsid w:val="00463476"/>
    <w:rsid w:val="00463499"/>
    <w:rsid w:val="004641A9"/>
    <w:rsid w:val="00464813"/>
    <w:rsid w:val="0046563E"/>
    <w:rsid w:val="0047230B"/>
    <w:rsid w:val="00473334"/>
    <w:rsid w:val="00474BF8"/>
    <w:rsid w:val="00475A0F"/>
    <w:rsid w:val="004805C6"/>
    <w:rsid w:val="004830E8"/>
    <w:rsid w:val="0048718E"/>
    <w:rsid w:val="004872F2"/>
    <w:rsid w:val="004902BB"/>
    <w:rsid w:val="004911D1"/>
    <w:rsid w:val="00492875"/>
    <w:rsid w:val="00494C5C"/>
    <w:rsid w:val="0049678C"/>
    <w:rsid w:val="00496E3C"/>
    <w:rsid w:val="004A1D78"/>
    <w:rsid w:val="004A200D"/>
    <w:rsid w:val="004A28AF"/>
    <w:rsid w:val="004A5000"/>
    <w:rsid w:val="004A543C"/>
    <w:rsid w:val="004A60A2"/>
    <w:rsid w:val="004B0710"/>
    <w:rsid w:val="004B0B1B"/>
    <w:rsid w:val="004B0E52"/>
    <w:rsid w:val="004B1CB9"/>
    <w:rsid w:val="004B2945"/>
    <w:rsid w:val="004B5C03"/>
    <w:rsid w:val="004B5C78"/>
    <w:rsid w:val="004C0EF8"/>
    <w:rsid w:val="004C1130"/>
    <w:rsid w:val="004C1320"/>
    <w:rsid w:val="004C1808"/>
    <w:rsid w:val="004C1A9F"/>
    <w:rsid w:val="004C1E78"/>
    <w:rsid w:val="004C2EE2"/>
    <w:rsid w:val="004C47E2"/>
    <w:rsid w:val="004C4C53"/>
    <w:rsid w:val="004C7575"/>
    <w:rsid w:val="004D02E6"/>
    <w:rsid w:val="004D0381"/>
    <w:rsid w:val="004D15EE"/>
    <w:rsid w:val="004D1604"/>
    <w:rsid w:val="004D31A4"/>
    <w:rsid w:val="004D3D25"/>
    <w:rsid w:val="004D578E"/>
    <w:rsid w:val="004D593E"/>
    <w:rsid w:val="004D5E82"/>
    <w:rsid w:val="004D7663"/>
    <w:rsid w:val="004D776A"/>
    <w:rsid w:val="004E113F"/>
    <w:rsid w:val="004E3142"/>
    <w:rsid w:val="004E4D47"/>
    <w:rsid w:val="004E63B3"/>
    <w:rsid w:val="004E789E"/>
    <w:rsid w:val="004F0597"/>
    <w:rsid w:val="004F16BE"/>
    <w:rsid w:val="004F1A71"/>
    <w:rsid w:val="004F1B1E"/>
    <w:rsid w:val="004F26A4"/>
    <w:rsid w:val="004F3FB3"/>
    <w:rsid w:val="004F5CEC"/>
    <w:rsid w:val="004F60FB"/>
    <w:rsid w:val="00500441"/>
    <w:rsid w:val="005006EE"/>
    <w:rsid w:val="00501E62"/>
    <w:rsid w:val="005024B9"/>
    <w:rsid w:val="005027EB"/>
    <w:rsid w:val="00502D51"/>
    <w:rsid w:val="005032CA"/>
    <w:rsid w:val="0050372B"/>
    <w:rsid w:val="00503E9C"/>
    <w:rsid w:val="00504233"/>
    <w:rsid w:val="0050559D"/>
    <w:rsid w:val="00506511"/>
    <w:rsid w:val="00510045"/>
    <w:rsid w:val="00511245"/>
    <w:rsid w:val="00511902"/>
    <w:rsid w:val="00511B7B"/>
    <w:rsid w:val="00512278"/>
    <w:rsid w:val="005124A4"/>
    <w:rsid w:val="00513F69"/>
    <w:rsid w:val="005141EE"/>
    <w:rsid w:val="00514EDF"/>
    <w:rsid w:val="005170A4"/>
    <w:rsid w:val="00517D4F"/>
    <w:rsid w:val="00517DC1"/>
    <w:rsid w:val="0052009D"/>
    <w:rsid w:val="00521428"/>
    <w:rsid w:val="00524913"/>
    <w:rsid w:val="00524C0F"/>
    <w:rsid w:val="005252D4"/>
    <w:rsid w:val="00525580"/>
    <w:rsid w:val="00527E38"/>
    <w:rsid w:val="005302D4"/>
    <w:rsid w:val="00530CDE"/>
    <w:rsid w:val="005327F4"/>
    <w:rsid w:val="005340E2"/>
    <w:rsid w:val="005345DB"/>
    <w:rsid w:val="00535481"/>
    <w:rsid w:val="005370FB"/>
    <w:rsid w:val="00537F94"/>
    <w:rsid w:val="0054077C"/>
    <w:rsid w:val="00540F95"/>
    <w:rsid w:val="0054150C"/>
    <w:rsid w:val="0054246E"/>
    <w:rsid w:val="005440B9"/>
    <w:rsid w:val="005473F0"/>
    <w:rsid w:val="00547482"/>
    <w:rsid w:val="00552483"/>
    <w:rsid w:val="00554606"/>
    <w:rsid w:val="00554CAE"/>
    <w:rsid w:val="00560956"/>
    <w:rsid w:val="005612FD"/>
    <w:rsid w:val="00561BCB"/>
    <w:rsid w:val="00562ABC"/>
    <w:rsid w:val="00562BED"/>
    <w:rsid w:val="005663D5"/>
    <w:rsid w:val="00566DDD"/>
    <w:rsid w:val="00567689"/>
    <w:rsid w:val="00567B92"/>
    <w:rsid w:val="00567E90"/>
    <w:rsid w:val="005712E4"/>
    <w:rsid w:val="0057360D"/>
    <w:rsid w:val="005743EF"/>
    <w:rsid w:val="005745D7"/>
    <w:rsid w:val="00575569"/>
    <w:rsid w:val="0057573C"/>
    <w:rsid w:val="00577D72"/>
    <w:rsid w:val="00583334"/>
    <w:rsid w:val="00584286"/>
    <w:rsid w:val="0058571F"/>
    <w:rsid w:val="00586B68"/>
    <w:rsid w:val="00586EF4"/>
    <w:rsid w:val="005901A6"/>
    <w:rsid w:val="00591311"/>
    <w:rsid w:val="0059556D"/>
    <w:rsid w:val="0059560F"/>
    <w:rsid w:val="00595C23"/>
    <w:rsid w:val="00597BEE"/>
    <w:rsid w:val="005A0041"/>
    <w:rsid w:val="005A2482"/>
    <w:rsid w:val="005A3731"/>
    <w:rsid w:val="005A5FDF"/>
    <w:rsid w:val="005B029C"/>
    <w:rsid w:val="005B3105"/>
    <w:rsid w:val="005B4789"/>
    <w:rsid w:val="005B49F7"/>
    <w:rsid w:val="005B5594"/>
    <w:rsid w:val="005B68E9"/>
    <w:rsid w:val="005B6F71"/>
    <w:rsid w:val="005B78C9"/>
    <w:rsid w:val="005B7A80"/>
    <w:rsid w:val="005C0E37"/>
    <w:rsid w:val="005C33FB"/>
    <w:rsid w:val="005C38F0"/>
    <w:rsid w:val="005C4762"/>
    <w:rsid w:val="005C4FDA"/>
    <w:rsid w:val="005C69D5"/>
    <w:rsid w:val="005C73A8"/>
    <w:rsid w:val="005D042E"/>
    <w:rsid w:val="005D366D"/>
    <w:rsid w:val="005D3C61"/>
    <w:rsid w:val="005D4643"/>
    <w:rsid w:val="005D582B"/>
    <w:rsid w:val="005D6BB7"/>
    <w:rsid w:val="005D79BB"/>
    <w:rsid w:val="005E0AED"/>
    <w:rsid w:val="005E19B9"/>
    <w:rsid w:val="005E23B8"/>
    <w:rsid w:val="005E29F2"/>
    <w:rsid w:val="005E2BBA"/>
    <w:rsid w:val="005E3553"/>
    <w:rsid w:val="005E50EC"/>
    <w:rsid w:val="005E617F"/>
    <w:rsid w:val="005E6810"/>
    <w:rsid w:val="005E6811"/>
    <w:rsid w:val="005E691D"/>
    <w:rsid w:val="005F08AC"/>
    <w:rsid w:val="005F3A80"/>
    <w:rsid w:val="005F6789"/>
    <w:rsid w:val="005F6E08"/>
    <w:rsid w:val="005F752F"/>
    <w:rsid w:val="005F7562"/>
    <w:rsid w:val="006002E2"/>
    <w:rsid w:val="00604EF3"/>
    <w:rsid w:val="00606BD8"/>
    <w:rsid w:val="006077E5"/>
    <w:rsid w:val="00612B2C"/>
    <w:rsid w:val="006144A8"/>
    <w:rsid w:val="00615E62"/>
    <w:rsid w:val="00617789"/>
    <w:rsid w:val="00617D23"/>
    <w:rsid w:val="006222B9"/>
    <w:rsid w:val="00623A01"/>
    <w:rsid w:val="00624FC3"/>
    <w:rsid w:val="0062543C"/>
    <w:rsid w:val="006279DA"/>
    <w:rsid w:val="00627F53"/>
    <w:rsid w:val="00630A1B"/>
    <w:rsid w:val="00631274"/>
    <w:rsid w:val="00631832"/>
    <w:rsid w:val="00632235"/>
    <w:rsid w:val="006322A4"/>
    <w:rsid w:val="00632E4A"/>
    <w:rsid w:val="006350D3"/>
    <w:rsid w:val="00640C17"/>
    <w:rsid w:val="006420CE"/>
    <w:rsid w:val="00642118"/>
    <w:rsid w:val="00642788"/>
    <w:rsid w:val="00642CDC"/>
    <w:rsid w:val="0064448D"/>
    <w:rsid w:val="006446B6"/>
    <w:rsid w:val="00646A12"/>
    <w:rsid w:val="0065086C"/>
    <w:rsid w:val="0065166C"/>
    <w:rsid w:val="00652493"/>
    <w:rsid w:val="00654CA9"/>
    <w:rsid w:val="00660C17"/>
    <w:rsid w:val="00660FAD"/>
    <w:rsid w:val="00661309"/>
    <w:rsid w:val="006616DD"/>
    <w:rsid w:val="00661B60"/>
    <w:rsid w:val="00662D49"/>
    <w:rsid w:val="00662EEA"/>
    <w:rsid w:val="0066460F"/>
    <w:rsid w:val="00666752"/>
    <w:rsid w:val="006716F0"/>
    <w:rsid w:val="0067345B"/>
    <w:rsid w:val="00674082"/>
    <w:rsid w:val="00675FCB"/>
    <w:rsid w:val="006806C1"/>
    <w:rsid w:val="006812A4"/>
    <w:rsid w:val="00684DB4"/>
    <w:rsid w:val="00684DBA"/>
    <w:rsid w:val="0068617A"/>
    <w:rsid w:val="0068788C"/>
    <w:rsid w:val="00691681"/>
    <w:rsid w:val="00692702"/>
    <w:rsid w:val="00694C12"/>
    <w:rsid w:val="00695326"/>
    <w:rsid w:val="00696557"/>
    <w:rsid w:val="00696CFC"/>
    <w:rsid w:val="00697009"/>
    <w:rsid w:val="006A0C94"/>
    <w:rsid w:val="006A15FA"/>
    <w:rsid w:val="006A19B2"/>
    <w:rsid w:val="006A3011"/>
    <w:rsid w:val="006A3748"/>
    <w:rsid w:val="006A5D42"/>
    <w:rsid w:val="006A5DE9"/>
    <w:rsid w:val="006A6569"/>
    <w:rsid w:val="006A6EE4"/>
    <w:rsid w:val="006A7B62"/>
    <w:rsid w:val="006B17F0"/>
    <w:rsid w:val="006B28A0"/>
    <w:rsid w:val="006B301E"/>
    <w:rsid w:val="006B537F"/>
    <w:rsid w:val="006B7DE6"/>
    <w:rsid w:val="006C0E4C"/>
    <w:rsid w:val="006C3344"/>
    <w:rsid w:val="006C6F48"/>
    <w:rsid w:val="006D2DA3"/>
    <w:rsid w:val="006D520E"/>
    <w:rsid w:val="006D521A"/>
    <w:rsid w:val="006E0EE0"/>
    <w:rsid w:val="006E1727"/>
    <w:rsid w:val="006E374E"/>
    <w:rsid w:val="006E4F60"/>
    <w:rsid w:val="006E5324"/>
    <w:rsid w:val="006E61B2"/>
    <w:rsid w:val="006E6CF9"/>
    <w:rsid w:val="006E79D9"/>
    <w:rsid w:val="006F11E8"/>
    <w:rsid w:val="006F222B"/>
    <w:rsid w:val="006F2425"/>
    <w:rsid w:val="006F2613"/>
    <w:rsid w:val="006F3467"/>
    <w:rsid w:val="006F3940"/>
    <w:rsid w:val="006F4079"/>
    <w:rsid w:val="006F524D"/>
    <w:rsid w:val="006F5E5A"/>
    <w:rsid w:val="006F62AA"/>
    <w:rsid w:val="006F6AB0"/>
    <w:rsid w:val="006F79FD"/>
    <w:rsid w:val="006F7A68"/>
    <w:rsid w:val="006F7D05"/>
    <w:rsid w:val="00704F49"/>
    <w:rsid w:val="00705DE6"/>
    <w:rsid w:val="00706AFA"/>
    <w:rsid w:val="00710ABF"/>
    <w:rsid w:val="007139B9"/>
    <w:rsid w:val="0071405F"/>
    <w:rsid w:val="007153D2"/>
    <w:rsid w:val="00716F8C"/>
    <w:rsid w:val="00720CE7"/>
    <w:rsid w:val="00723393"/>
    <w:rsid w:val="00724E3E"/>
    <w:rsid w:val="00725497"/>
    <w:rsid w:val="007267B2"/>
    <w:rsid w:val="007268F7"/>
    <w:rsid w:val="007317CF"/>
    <w:rsid w:val="0073468D"/>
    <w:rsid w:val="00735273"/>
    <w:rsid w:val="00741402"/>
    <w:rsid w:val="00743F2E"/>
    <w:rsid w:val="007455DE"/>
    <w:rsid w:val="00746217"/>
    <w:rsid w:val="0074737E"/>
    <w:rsid w:val="007518D9"/>
    <w:rsid w:val="0075260E"/>
    <w:rsid w:val="00755821"/>
    <w:rsid w:val="007631AF"/>
    <w:rsid w:val="0076321E"/>
    <w:rsid w:val="00764CEF"/>
    <w:rsid w:val="00766317"/>
    <w:rsid w:val="007669C1"/>
    <w:rsid w:val="0077055A"/>
    <w:rsid w:val="00770716"/>
    <w:rsid w:val="00771510"/>
    <w:rsid w:val="00773491"/>
    <w:rsid w:val="00773B9B"/>
    <w:rsid w:val="007758D0"/>
    <w:rsid w:val="00775F95"/>
    <w:rsid w:val="007767BA"/>
    <w:rsid w:val="00780FDD"/>
    <w:rsid w:val="0078379E"/>
    <w:rsid w:val="007840C7"/>
    <w:rsid w:val="00784842"/>
    <w:rsid w:val="00785F27"/>
    <w:rsid w:val="00786BD1"/>
    <w:rsid w:val="00786E36"/>
    <w:rsid w:val="00787FBC"/>
    <w:rsid w:val="00791300"/>
    <w:rsid w:val="0079379D"/>
    <w:rsid w:val="00793EED"/>
    <w:rsid w:val="007944F7"/>
    <w:rsid w:val="00794648"/>
    <w:rsid w:val="00796A7F"/>
    <w:rsid w:val="007A12AF"/>
    <w:rsid w:val="007A2315"/>
    <w:rsid w:val="007A4310"/>
    <w:rsid w:val="007A47F2"/>
    <w:rsid w:val="007A4BA5"/>
    <w:rsid w:val="007A565C"/>
    <w:rsid w:val="007A5687"/>
    <w:rsid w:val="007B1786"/>
    <w:rsid w:val="007B2064"/>
    <w:rsid w:val="007B2CB9"/>
    <w:rsid w:val="007B3AD0"/>
    <w:rsid w:val="007B79D3"/>
    <w:rsid w:val="007B7C82"/>
    <w:rsid w:val="007C197E"/>
    <w:rsid w:val="007C1BD4"/>
    <w:rsid w:val="007C2020"/>
    <w:rsid w:val="007C3F1C"/>
    <w:rsid w:val="007C4C88"/>
    <w:rsid w:val="007C59DA"/>
    <w:rsid w:val="007C79D9"/>
    <w:rsid w:val="007C7B9D"/>
    <w:rsid w:val="007D0BC7"/>
    <w:rsid w:val="007D156D"/>
    <w:rsid w:val="007D1A91"/>
    <w:rsid w:val="007D2958"/>
    <w:rsid w:val="007D2B4B"/>
    <w:rsid w:val="007D30F7"/>
    <w:rsid w:val="007D3345"/>
    <w:rsid w:val="007D3C0B"/>
    <w:rsid w:val="007D6795"/>
    <w:rsid w:val="007D6F0B"/>
    <w:rsid w:val="007E0016"/>
    <w:rsid w:val="007E07B4"/>
    <w:rsid w:val="007E0B23"/>
    <w:rsid w:val="007E0F41"/>
    <w:rsid w:val="007E2CF4"/>
    <w:rsid w:val="007F366B"/>
    <w:rsid w:val="007F438E"/>
    <w:rsid w:val="007F43E8"/>
    <w:rsid w:val="007F4695"/>
    <w:rsid w:val="007F477E"/>
    <w:rsid w:val="007F4C02"/>
    <w:rsid w:val="00801C3A"/>
    <w:rsid w:val="00802F58"/>
    <w:rsid w:val="00804651"/>
    <w:rsid w:val="0080620A"/>
    <w:rsid w:val="0080783A"/>
    <w:rsid w:val="00807A72"/>
    <w:rsid w:val="008100DD"/>
    <w:rsid w:val="0081046B"/>
    <w:rsid w:val="008127CC"/>
    <w:rsid w:val="00816156"/>
    <w:rsid w:val="00816398"/>
    <w:rsid w:val="00817499"/>
    <w:rsid w:val="00817A69"/>
    <w:rsid w:val="00823DF9"/>
    <w:rsid w:val="00823EFF"/>
    <w:rsid w:val="0082514C"/>
    <w:rsid w:val="008258DB"/>
    <w:rsid w:val="00826ABD"/>
    <w:rsid w:val="0082735A"/>
    <w:rsid w:val="00827390"/>
    <w:rsid w:val="008303BA"/>
    <w:rsid w:val="008303D6"/>
    <w:rsid w:val="00830F2C"/>
    <w:rsid w:val="00832EB5"/>
    <w:rsid w:val="00836823"/>
    <w:rsid w:val="008368D3"/>
    <w:rsid w:val="0084073C"/>
    <w:rsid w:val="00841E9E"/>
    <w:rsid w:val="008441CF"/>
    <w:rsid w:val="0084573D"/>
    <w:rsid w:val="00853832"/>
    <w:rsid w:val="00854822"/>
    <w:rsid w:val="00854DDF"/>
    <w:rsid w:val="00860D56"/>
    <w:rsid w:val="00866568"/>
    <w:rsid w:val="008706A1"/>
    <w:rsid w:val="00870919"/>
    <w:rsid w:val="00874913"/>
    <w:rsid w:val="00874E66"/>
    <w:rsid w:val="00876510"/>
    <w:rsid w:val="00876945"/>
    <w:rsid w:val="0087767B"/>
    <w:rsid w:val="00877AAC"/>
    <w:rsid w:val="00881DEA"/>
    <w:rsid w:val="00883FAC"/>
    <w:rsid w:val="008857BF"/>
    <w:rsid w:val="0088610E"/>
    <w:rsid w:val="0088713E"/>
    <w:rsid w:val="0089003D"/>
    <w:rsid w:val="008915E1"/>
    <w:rsid w:val="008930CE"/>
    <w:rsid w:val="00894A19"/>
    <w:rsid w:val="0089528E"/>
    <w:rsid w:val="00895ABE"/>
    <w:rsid w:val="00896B78"/>
    <w:rsid w:val="008A141D"/>
    <w:rsid w:val="008A3345"/>
    <w:rsid w:val="008A5F89"/>
    <w:rsid w:val="008A76AE"/>
    <w:rsid w:val="008A7A30"/>
    <w:rsid w:val="008B1DAB"/>
    <w:rsid w:val="008B236F"/>
    <w:rsid w:val="008B4450"/>
    <w:rsid w:val="008B6022"/>
    <w:rsid w:val="008B6A26"/>
    <w:rsid w:val="008B7427"/>
    <w:rsid w:val="008B7FF8"/>
    <w:rsid w:val="008C08BD"/>
    <w:rsid w:val="008C16B0"/>
    <w:rsid w:val="008C2D10"/>
    <w:rsid w:val="008C3121"/>
    <w:rsid w:val="008C3D17"/>
    <w:rsid w:val="008C461E"/>
    <w:rsid w:val="008C5076"/>
    <w:rsid w:val="008C671C"/>
    <w:rsid w:val="008C6EBB"/>
    <w:rsid w:val="008C70A9"/>
    <w:rsid w:val="008D0A0F"/>
    <w:rsid w:val="008D13BC"/>
    <w:rsid w:val="008D27ED"/>
    <w:rsid w:val="008D330D"/>
    <w:rsid w:val="008D518E"/>
    <w:rsid w:val="008D5794"/>
    <w:rsid w:val="008D6F7A"/>
    <w:rsid w:val="008D7F17"/>
    <w:rsid w:val="008D7FBF"/>
    <w:rsid w:val="008E03A5"/>
    <w:rsid w:val="008E055D"/>
    <w:rsid w:val="008E1697"/>
    <w:rsid w:val="008E449A"/>
    <w:rsid w:val="008E5F5F"/>
    <w:rsid w:val="008E65CB"/>
    <w:rsid w:val="008E6BC7"/>
    <w:rsid w:val="008F0735"/>
    <w:rsid w:val="008F0758"/>
    <w:rsid w:val="008F0F88"/>
    <w:rsid w:val="008F137B"/>
    <w:rsid w:val="008F2B9A"/>
    <w:rsid w:val="008F63AF"/>
    <w:rsid w:val="008F6C44"/>
    <w:rsid w:val="008F7850"/>
    <w:rsid w:val="009030E9"/>
    <w:rsid w:val="009035FC"/>
    <w:rsid w:val="00904C66"/>
    <w:rsid w:val="00905966"/>
    <w:rsid w:val="009078EA"/>
    <w:rsid w:val="009100DA"/>
    <w:rsid w:val="00911843"/>
    <w:rsid w:val="00913337"/>
    <w:rsid w:val="00914E80"/>
    <w:rsid w:val="00915C7A"/>
    <w:rsid w:val="009179B4"/>
    <w:rsid w:val="00920405"/>
    <w:rsid w:val="00920FC5"/>
    <w:rsid w:val="0092182B"/>
    <w:rsid w:val="00925149"/>
    <w:rsid w:val="009256F8"/>
    <w:rsid w:val="009264BA"/>
    <w:rsid w:val="00926AC1"/>
    <w:rsid w:val="00927863"/>
    <w:rsid w:val="00927BAD"/>
    <w:rsid w:val="00930A52"/>
    <w:rsid w:val="00930E8C"/>
    <w:rsid w:val="00932134"/>
    <w:rsid w:val="009335E0"/>
    <w:rsid w:val="00933ABF"/>
    <w:rsid w:val="00935ED7"/>
    <w:rsid w:val="00936FBC"/>
    <w:rsid w:val="00937929"/>
    <w:rsid w:val="00937E56"/>
    <w:rsid w:val="00940FF1"/>
    <w:rsid w:val="0094287C"/>
    <w:rsid w:val="00942908"/>
    <w:rsid w:val="009506C6"/>
    <w:rsid w:val="00950A66"/>
    <w:rsid w:val="009522E2"/>
    <w:rsid w:val="00953872"/>
    <w:rsid w:val="00953D1D"/>
    <w:rsid w:val="009550B0"/>
    <w:rsid w:val="00956469"/>
    <w:rsid w:val="00957A02"/>
    <w:rsid w:val="00961251"/>
    <w:rsid w:val="00962D14"/>
    <w:rsid w:val="00964DE4"/>
    <w:rsid w:val="00964E76"/>
    <w:rsid w:val="009652E5"/>
    <w:rsid w:val="00965537"/>
    <w:rsid w:val="00966186"/>
    <w:rsid w:val="009662F5"/>
    <w:rsid w:val="009665EC"/>
    <w:rsid w:val="00967269"/>
    <w:rsid w:val="00970E92"/>
    <w:rsid w:val="009715D4"/>
    <w:rsid w:val="00974B1B"/>
    <w:rsid w:val="009758D7"/>
    <w:rsid w:val="00976469"/>
    <w:rsid w:val="00976E68"/>
    <w:rsid w:val="0097793F"/>
    <w:rsid w:val="00977D0C"/>
    <w:rsid w:val="00982ABE"/>
    <w:rsid w:val="00984685"/>
    <w:rsid w:val="00986C0B"/>
    <w:rsid w:val="009878A0"/>
    <w:rsid w:val="00987EBD"/>
    <w:rsid w:val="00990270"/>
    <w:rsid w:val="009904DC"/>
    <w:rsid w:val="00990B58"/>
    <w:rsid w:val="00991680"/>
    <w:rsid w:val="00991C18"/>
    <w:rsid w:val="00992B91"/>
    <w:rsid w:val="00994584"/>
    <w:rsid w:val="009A1C05"/>
    <w:rsid w:val="009A310A"/>
    <w:rsid w:val="009A31A2"/>
    <w:rsid w:val="009A4E1B"/>
    <w:rsid w:val="009A63A2"/>
    <w:rsid w:val="009B1D81"/>
    <w:rsid w:val="009B28E9"/>
    <w:rsid w:val="009B297F"/>
    <w:rsid w:val="009B48C5"/>
    <w:rsid w:val="009B4AD5"/>
    <w:rsid w:val="009B578C"/>
    <w:rsid w:val="009B5812"/>
    <w:rsid w:val="009B68D6"/>
    <w:rsid w:val="009B733D"/>
    <w:rsid w:val="009C0893"/>
    <w:rsid w:val="009C1C1B"/>
    <w:rsid w:val="009C1DC2"/>
    <w:rsid w:val="009C37AF"/>
    <w:rsid w:val="009C4C77"/>
    <w:rsid w:val="009C504D"/>
    <w:rsid w:val="009C6DA6"/>
    <w:rsid w:val="009C78A4"/>
    <w:rsid w:val="009D0E56"/>
    <w:rsid w:val="009D14CF"/>
    <w:rsid w:val="009D1EC3"/>
    <w:rsid w:val="009D208D"/>
    <w:rsid w:val="009D594C"/>
    <w:rsid w:val="009D5C4F"/>
    <w:rsid w:val="009D6E99"/>
    <w:rsid w:val="009E08A2"/>
    <w:rsid w:val="009E647D"/>
    <w:rsid w:val="009E7ED6"/>
    <w:rsid w:val="009F09BB"/>
    <w:rsid w:val="009F0B1A"/>
    <w:rsid w:val="009F2C12"/>
    <w:rsid w:val="009F3168"/>
    <w:rsid w:val="009F4520"/>
    <w:rsid w:val="009F756B"/>
    <w:rsid w:val="009F7898"/>
    <w:rsid w:val="00A00E5B"/>
    <w:rsid w:val="00A048A1"/>
    <w:rsid w:val="00A06CCF"/>
    <w:rsid w:val="00A07447"/>
    <w:rsid w:val="00A11AD9"/>
    <w:rsid w:val="00A14CC9"/>
    <w:rsid w:val="00A1633C"/>
    <w:rsid w:val="00A17459"/>
    <w:rsid w:val="00A174DD"/>
    <w:rsid w:val="00A2366F"/>
    <w:rsid w:val="00A2473C"/>
    <w:rsid w:val="00A2481E"/>
    <w:rsid w:val="00A27809"/>
    <w:rsid w:val="00A27E3F"/>
    <w:rsid w:val="00A30472"/>
    <w:rsid w:val="00A35485"/>
    <w:rsid w:val="00A360E0"/>
    <w:rsid w:val="00A36198"/>
    <w:rsid w:val="00A374C7"/>
    <w:rsid w:val="00A37697"/>
    <w:rsid w:val="00A37768"/>
    <w:rsid w:val="00A40D8C"/>
    <w:rsid w:val="00A43882"/>
    <w:rsid w:val="00A43B05"/>
    <w:rsid w:val="00A43DBC"/>
    <w:rsid w:val="00A44682"/>
    <w:rsid w:val="00A45120"/>
    <w:rsid w:val="00A45823"/>
    <w:rsid w:val="00A45E3F"/>
    <w:rsid w:val="00A45F0B"/>
    <w:rsid w:val="00A50216"/>
    <w:rsid w:val="00A531F3"/>
    <w:rsid w:val="00A539D7"/>
    <w:rsid w:val="00A53EC2"/>
    <w:rsid w:val="00A54D06"/>
    <w:rsid w:val="00A56323"/>
    <w:rsid w:val="00A61C40"/>
    <w:rsid w:val="00A61F35"/>
    <w:rsid w:val="00A6336D"/>
    <w:rsid w:val="00A71F14"/>
    <w:rsid w:val="00A727F0"/>
    <w:rsid w:val="00A72800"/>
    <w:rsid w:val="00A7653C"/>
    <w:rsid w:val="00A77143"/>
    <w:rsid w:val="00A77B65"/>
    <w:rsid w:val="00A9313D"/>
    <w:rsid w:val="00A93B24"/>
    <w:rsid w:val="00A93EBB"/>
    <w:rsid w:val="00A95A02"/>
    <w:rsid w:val="00A97380"/>
    <w:rsid w:val="00AA0885"/>
    <w:rsid w:val="00AA3705"/>
    <w:rsid w:val="00AA4F6D"/>
    <w:rsid w:val="00AA721C"/>
    <w:rsid w:val="00AA780E"/>
    <w:rsid w:val="00AB007D"/>
    <w:rsid w:val="00AB15D7"/>
    <w:rsid w:val="00AB1A25"/>
    <w:rsid w:val="00AB355A"/>
    <w:rsid w:val="00AB4E7D"/>
    <w:rsid w:val="00AB4FA6"/>
    <w:rsid w:val="00AB5906"/>
    <w:rsid w:val="00AB619B"/>
    <w:rsid w:val="00AB696D"/>
    <w:rsid w:val="00AB6C25"/>
    <w:rsid w:val="00AB7A2E"/>
    <w:rsid w:val="00AC0005"/>
    <w:rsid w:val="00AC24F1"/>
    <w:rsid w:val="00AC2712"/>
    <w:rsid w:val="00AC462C"/>
    <w:rsid w:val="00AC5155"/>
    <w:rsid w:val="00AC6F8B"/>
    <w:rsid w:val="00AC7DE7"/>
    <w:rsid w:val="00AD21A7"/>
    <w:rsid w:val="00AD2364"/>
    <w:rsid w:val="00AD2C25"/>
    <w:rsid w:val="00AD3007"/>
    <w:rsid w:val="00AD3E3A"/>
    <w:rsid w:val="00AD51BB"/>
    <w:rsid w:val="00AE44F2"/>
    <w:rsid w:val="00AE5705"/>
    <w:rsid w:val="00AE768B"/>
    <w:rsid w:val="00AF1ED6"/>
    <w:rsid w:val="00AF2236"/>
    <w:rsid w:val="00AF3A71"/>
    <w:rsid w:val="00AF620E"/>
    <w:rsid w:val="00AF6219"/>
    <w:rsid w:val="00AF67BC"/>
    <w:rsid w:val="00B00475"/>
    <w:rsid w:val="00B01531"/>
    <w:rsid w:val="00B0538D"/>
    <w:rsid w:val="00B07760"/>
    <w:rsid w:val="00B1031B"/>
    <w:rsid w:val="00B12927"/>
    <w:rsid w:val="00B137C2"/>
    <w:rsid w:val="00B157E6"/>
    <w:rsid w:val="00B17D17"/>
    <w:rsid w:val="00B21C2A"/>
    <w:rsid w:val="00B23998"/>
    <w:rsid w:val="00B23EF7"/>
    <w:rsid w:val="00B24E8D"/>
    <w:rsid w:val="00B25DFD"/>
    <w:rsid w:val="00B35AD6"/>
    <w:rsid w:val="00B37C50"/>
    <w:rsid w:val="00B40571"/>
    <w:rsid w:val="00B40E4E"/>
    <w:rsid w:val="00B40F02"/>
    <w:rsid w:val="00B43C74"/>
    <w:rsid w:val="00B44E69"/>
    <w:rsid w:val="00B44F38"/>
    <w:rsid w:val="00B457E1"/>
    <w:rsid w:val="00B46062"/>
    <w:rsid w:val="00B46121"/>
    <w:rsid w:val="00B46727"/>
    <w:rsid w:val="00B53952"/>
    <w:rsid w:val="00B54B45"/>
    <w:rsid w:val="00B56518"/>
    <w:rsid w:val="00B56EA7"/>
    <w:rsid w:val="00B575C9"/>
    <w:rsid w:val="00B57622"/>
    <w:rsid w:val="00B60664"/>
    <w:rsid w:val="00B61226"/>
    <w:rsid w:val="00B617C0"/>
    <w:rsid w:val="00B627B3"/>
    <w:rsid w:val="00B62B88"/>
    <w:rsid w:val="00B63109"/>
    <w:rsid w:val="00B6393A"/>
    <w:rsid w:val="00B63A3F"/>
    <w:rsid w:val="00B65344"/>
    <w:rsid w:val="00B65A62"/>
    <w:rsid w:val="00B7273A"/>
    <w:rsid w:val="00B73B3E"/>
    <w:rsid w:val="00B76675"/>
    <w:rsid w:val="00B77581"/>
    <w:rsid w:val="00B77FFB"/>
    <w:rsid w:val="00B801BD"/>
    <w:rsid w:val="00B80D65"/>
    <w:rsid w:val="00B82C79"/>
    <w:rsid w:val="00B8458B"/>
    <w:rsid w:val="00B87665"/>
    <w:rsid w:val="00B87A92"/>
    <w:rsid w:val="00B87D90"/>
    <w:rsid w:val="00B87DD0"/>
    <w:rsid w:val="00B9030C"/>
    <w:rsid w:val="00B91A0B"/>
    <w:rsid w:val="00B94706"/>
    <w:rsid w:val="00B948E2"/>
    <w:rsid w:val="00B951D5"/>
    <w:rsid w:val="00B9616E"/>
    <w:rsid w:val="00B97A1E"/>
    <w:rsid w:val="00BA1E9B"/>
    <w:rsid w:val="00BA3B0B"/>
    <w:rsid w:val="00BA4079"/>
    <w:rsid w:val="00BA4396"/>
    <w:rsid w:val="00BA4505"/>
    <w:rsid w:val="00BA4DFF"/>
    <w:rsid w:val="00BA6D4B"/>
    <w:rsid w:val="00BA6D4D"/>
    <w:rsid w:val="00BA6F8C"/>
    <w:rsid w:val="00BA7563"/>
    <w:rsid w:val="00BB092C"/>
    <w:rsid w:val="00BB21D8"/>
    <w:rsid w:val="00BB2B45"/>
    <w:rsid w:val="00BB2C92"/>
    <w:rsid w:val="00BB3387"/>
    <w:rsid w:val="00BB43E3"/>
    <w:rsid w:val="00BB6CEB"/>
    <w:rsid w:val="00BB7252"/>
    <w:rsid w:val="00BB7865"/>
    <w:rsid w:val="00BC0157"/>
    <w:rsid w:val="00BC01DC"/>
    <w:rsid w:val="00BC2C30"/>
    <w:rsid w:val="00BC3501"/>
    <w:rsid w:val="00BC3901"/>
    <w:rsid w:val="00BC5096"/>
    <w:rsid w:val="00BC58F7"/>
    <w:rsid w:val="00BC5FCA"/>
    <w:rsid w:val="00BC761B"/>
    <w:rsid w:val="00BC778A"/>
    <w:rsid w:val="00BD1C7B"/>
    <w:rsid w:val="00BD2A33"/>
    <w:rsid w:val="00BD33FD"/>
    <w:rsid w:val="00BD3A7C"/>
    <w:rsid w:val="00BD46CC"/>
    <w:rsid w:val="00BD4B19"/>
    <w:rsid w:val="00BD6270"/>
    <w:rsid w:val="00BD719D"/>
    <w:rsid w:val="00BE1909"/>
    <w:rsid w:val="00BE4F90"/>
    <w:rsid w:val="00BE65B0"/>
    <w:rsid w:val="00BF04FC"/>
    <w:rsid w:val="00BF078D"/>
    <w:rsid w:val="00BF1C70"/>
    <w:rsid w:val="00BF1C95"/>
    <w:rsid w:val="00BF2615"/>
    <w:rsid w:val="00BF3447"/>
    <w:rsid w:val="00BF3BC1"/>
    <w:rsid w:val="00BF48B5"/>
    <w:rsid w:val="00BF5B0F"/>
    <w:rsid w:val="00BF5E58"/>
    <w:rsid w:val="00BF5FCB"/>
    <w:rsid w:val="00BF6F25"/>
    <w:rsid w:val="00C00E66"/>
    <w:rsid w:val="00C01A54"/>
    <w:rsid w:val="00C03608"/>
    <w:rsid w:val="00C03F42"/>
    <w:rsid w:val="00C060F7"/>
    <w:rsid w:val="00C06EE7"/>
    <w:rsid w:val="00C07E27"/>
    <w:rsid w:val="00C145C4"/>
    <w:rsid w:val="00C14923"/>
    <w:rsid w:val="00C16F21"/>
    <w:rsid w:val="00C20D88"/>
    <w:rsid w:val="00C23B46"/>
    <w:rsid w:val="00C244A4"/>
    <w:rsid w:val="00C25CD4"/>
    <w:rsid w:val="00C2632A"/>
    <w:rsid w:val="00C303DB"/>
    <w:rsid w:val="00C312FA"/>
    <w:rsid w:val="00C32048"/>
    <w:rsid w:val="00C33CDB"/>
    <w:rsid w:val="00C34087"/>
    <w:rsid w:val="00C3492F"/>
    <w:rsid w:val="00C349A6"/>
    <w:rsid w:val="00C3684F"/>
    <w:rsid w:val="00C36E94"/>
    <w:rsid w:val="00C37FFC"/>
    <w:rsid w:val="00C42AEA"/>
    <w:rsid w:val="00C45518"/>
    <w:rsid w:val="00C46F08"/>
    <w:rsid w:val="00C50D02"/>
    <w:rsid w:val="00C5172B"/>
    <w:rsid w:val="00C5275D"/>
    <w:rsid w:val="00C53E75"/>
    <w:rsid w:val="00C55F29"/>
    <w:rsid w:val="00C60CCF"/>
    <w:rsid w:val="00C63565"/>
    <w:rsid w:val="00C661DF"/>
    <w:rsid w:val="00C67FD3"/>
    <w:rsid w:val="00C70E7D"/>
    <w:rsid w:val="00C72C7E"/>
    <w:rsid w:val="00C73B92"/>
    <w:rsid w:val="00C74297"/>
    <w:rsid w:val="00C75484"/>
    <w:rsid w:val="00C81789"/>
    <w:rsid w:val="00C81A33"/>
    <w:rsid w:val="00C836ED"/>
    <w:rsid w:val="00C84934"/>
    <w:rsid w:val="00C86D76"/>
    <w:rsid w:val="00C878C3"/>
    <w:rsid w:val="00C90890"/>
    <w:rsid w:val="00C94B03"/>
    <w:rsid w:val="00C950CA"/>
    <w:rsid w:val="00C956FC"/>
    <w:rsid w:val="00C96469"/>
    <w:rsid w:val="00C97E63"/>
    <w:rsid w:val="00CA1955"/>
    <w:rsid w:val="00CA3EC7"/>
    <w:rsid w:val="00CA3F92"/>
    <w:rsid w:val="00CA4A91"/>
    <w:rsid w:val="00CA4E64"/>
    <w:rsid w:val="00CA58A8"/>
    <w:rsid w:val="00CB16BC"/>
    <w:rsid w:val="00CB1F76"/>
    <w:rsid w:val="00CB1F87"/>
    <w:rsid w:val="00CB2C22"/>
    <w:rsid w:val="00CB2D46"/>
    <w:rsid w:val="00CB3E60"/>
    <w:rsid w:val="00CB58B0"/>
    <w:rsid w:val="00CB642A"/>
    <w:rsid w:val="00CC0876"/>
    <w:rsid w:val="00CC4AA1"/>
    <w:rsid w:val="00CC55AA"/>
    <w:rsid w:val="00CC5BA9"/>
    <w:rsid w:val="00CC624B"/>
    <w:rsid w:val="00CC6296"/>
    <w:rsid w:val="00CC6B7B"/>
    <w:rsid w:val="00CD0E5D"/>
    <w:rsid w:val="00CD18A1"/>
    <w:rsid w:val="00CD2FE3"/>
    <w:rsid w:val="00CD3A0A"/>
    <w:rsid w:val="00CD469A"/>
    <w:rsid w:val="00CD7089"/>
    <w:rsid w:val="00CD7CA5"/>
    <w:rsid w:val="00CE3103"/>
    <w:rsid w:val="00CE4948"/>
    <w:rsid w:val="00CE6B5D"/>
    <w:rsid w:val="00CE75EA"/>
    <w:rsid w:val="00CE7BE7"/>
    <w:rsid w:val="00CF064F"/>
    <w:rsid w:val="00CF1987"/>
    <w:rsid w:val="00CF1CFA"/>
    <w:rsid w:val="00CF4148"/>
    <w:rsid w:val="00CF64E7"/>
    <w:rsid w:val="00CF776D"/>
    <w:rsid w:val="00D0069D"/>
    <w:rsid w:val="00D00D42"/>
    <w:rsid w:val="00D00DE1"/>
    <w:rsid w:val="00D0398C"/>
    <w:rsid w:val="00D059A8"/>
    <w:rsid w:val="00D07F6C"/>
    <w:rsid w:val="00D1036B"/>
    <w:rsid w:val="00D110E1"/>
    <w:rsid w:val="00D12355"/>
    <w:rsid w:val="00D140E5"/>
    <w:rsid w:val="00D1499C"/>
    <w:rsid w:val="00D1499D"/>
    <w:rsid w:val="00D15879"/>
    <w:rsid w:val="00D15B71"/>
    <w:rsid w:val="00D16342"/>
    <w:rsid w:val="00D164D6"/>
    <w:rsid w:val="00D16CC3"/>
    <w:rsid w:val="00D17DAB"/>
    <w:rsid w:val="00D21955"/>
    <w:rsid w:val="00D26C91"/>
    <w:rsid w:val="00D316B5"/>
    <w:rsid w:val="00D31B27"/>
    <w:rsid w:val="00D32595"/>
    <w:rsid w:val="00D3285C"/>
    <w:rsid w:val="00D33A85"/>
    <w:rsid w:val="00D34B30"/>
    <w:rsid w:val="00D35826"/>
    <w:rsid w:val="00D36647"/>
    <w:rsid w:val="00D36749"/>
    <w:rsid w:val="00D3694C"/>
    <w:rsid w:val="00D40E96"/>
    <w:rsid w:val="00D40EA6"/>
    <w:rsid w:val="00D41258"/>
    <w:rsid w:val="00D413B3"/>
    <w:rsid w:val="00D417FE"/>
    <w:rsid w:val="00D422E3"/>
    <w:rsid w:val="00D44585"/>
    <w:rsid w:val="00D50A86"/>
    <w:rsid w:val="00D5360D"/>
    <w:rsid w:val="00D54241"/>
    <w:rsid w:val="00D54338"/>
    <w:rsid w:val="00D5517D"/>
    <w:rsid w:val="00D56D08"/>
    <w:rsid w:val="00D57CCD"/>
    <w:rsid w:val="00D60F72"/>
    <w:rsid w:val="00D6112F"/>
    <w:rsid w:val="00D61379"/>
    <w:rsid w:val="00D62AA5"/>
    <w:rsid w:val="00D63A31"/>
    <w:rsid w:val="00D63C2F"/>
    <w:rsid w:val="00D66320"/>
    <w:rsid w:val="00D708E7"/>
    <w:rsid w:val="00D75B31"/>
    <w:rsid w:val="00D769DF"/>
    <w:rsid w:val="00D76C0A"/>
    <w:rsid w:val="00D77BAE"/>
    <w:rsid w:val="00D8010F"/>
    <w:rsid w:val="00D8140F"/>
    <w:rsid w:val="00D840E7"/>
    <w:rsid w:val="00D85603"/>
    <w:rsid w:val="00D85BE2"/>
    <w:rsid w:val="00D866C3"/>
    <w:rsid w:val="00D86E9A"/>
    <w:rsid w:val="00D8771E"/>
    <w:rsid w:val="00D90D7F"/>
    <w:rsid w:val="00D929B9"/>
    <w:rsid w:val="00D92E62"/>
    <w:rsid w:val="00D940F4"/>
    <w:rsid w:val="00D9438D"/>
    <w:rsid w:val="00D963DC"/>
    <w:rsid w:val="00D96AC4"/>
    <w:rsid w:val="00D9707E"/>
    <w:rsid w:val="00D971B2"/>
    <w:rsid w:val="00DA3BCB"/>
    <w:rsid w:val="00DA4876"/>
    <w:rsid w:val="00DA4D81"/>
    <w:rsid w:val="00DA6CBC"/>
    <w:rsid w:val="00DB13B0"/>
    <w:rsid w:val="00DB2AEA"/>
    <w:rsid w:val="00DB5FCA"/>
    <w:rsid w:val="00DC0DFF"/>
    <w:rsid w:val="00DC1387"/>
    <w:rsid w:val="00DC482E"/>
    <w:rsid w:val="00DC5054"/>
    <w:rsid w:val="00DC50D4"/>
    <w:rsid w:val="00DC5A2A"/>
    <w:rsid w:val="00DC5BA7"/>
    <w:rsid w:val="00DC73C3"/>
    <w:rsid w:val="00DC78D4"/>
    <w:rsid w:val="00DD0F04"/>
    <w:rsid w:val="00DD34D4"/>
    <w:rsid w:val="00DD4783"/>
    <w:rsid w:val="00DD65C9"/>
    <w:rsid w:val="00DE0418"/>
    <w:rsid w:val="00DE2AAD"/>
    <w:rsid w:val="00DE51FB"/>
    <w:rsid w:val="00DE7C97"/>
    <w:rsid w:val="00DF0025"/>
    <w:rsid w:val="00DF076D"/>
    <w:rsid w:val="00DF197B"/>
    <w:rsid w:val="00DF4FC7"/>
    <w:rsid w:val="00DF5DE7"/>
    <w:rsid w:val="00E00483"/>
    <w:rsid w:val="00E0101F"/>
    <w:rsid w:val="00E01AAC"/>
    <w:rsid w:val="00E0540D"/>
    <w:rsid w:val="00E06D95"/>
    <w:rsid w:val="00E070E6"/>
    <w:rsid w:val="00E073FC"/>
    <w:rsid w:val="00E10FCB"/>
    <w:rsid w:val="00E1132A"/>
    <w:rsid w:val="00E11F14"/>
    <w:rsid w:val="00E12599"/>
    <w:rsid w:val="00E12A51"/>
    <w:rsid w:val="00E1316D"/>
    <w:rsid w:val="00E132F2"/>
    <w:rsid w:val="00E1331C"/>
    <w:rsid w:val="00E134B2"/>
    <w:rsid w:val="00E148AB"/>
    <w:rsid w:val="00E166BF"/>
    <w:rsid w:val="00E17085"/>
    <w:rsid w:val="00E17BF4"/>
    <w:rsid w:val="00E17DF3"/>
    <w:rsid w:val="00E20EDD"/>
    <w:rsid w:val="00E2200A"/>
    <w:rsid w:val="00E22C1D"/>
    <w:rsid w:val="00E23BEB"/>
    <w:rsid w:val="00E246EB"/>
    <w:rsid w:val="00E24823"/>
    <w:rsid w:val="00E25873"/>
    <w:rsid w:val="00E268D1"/>
    <w:rsid w:val="00E26E81"/>
    <w:rsid w:val="00E30A66"/>
    <w:rsid w:val="00E30C61"/>
    <w:rsid w:val="00E32B78"/>
    <w:rsid w:val="00E33267"/>
    <w:rsid w:val="00E350A9"/>
    <w:rsid w:val="00E353E5"/>
    <w:rsid w:val="00E35ED9"/>
    <w:rsid w:val="00E36656"/>
    <w:rsid w:val="00E3681B"/>
    <w:rsid w:val="00E371D3"/>
    <w:rsid w:val="00E42F5A"/>
    <w:rsid w:val="00E44F83"/>
    <w:rsid w:val="00E4675E"/>
    <w:rsid w:val="00E46C2C"/>
    <w:rsid w:val="00E51098"/>
    <w:rsid w:val="00E52468"/>
    <w:rsid w:val="00E55BBD"/>
    <w:rsid w:val="00E622C8"/>
    <w:rsid w:val="00E667F1"/>
    <w:rsid w:val="00E717B6"/>
    <w:rsid w:val="00E7341B"/>
    <w:rsid w:val="00E74F5C"/>
    <w:rsid w:val="00E74FE7"/>
    <w:rsid w:val="00E75D2C"/>
    <w:rsid w:val="00E75F10"/>
    <w:rsid w:val="00E7705D"/>
    <w:rsid w:val="00E775D9"/>
    <w:rsid w:val="00E77839"/>
    <w:rsid w:val="00E80A3B"/>
    <w:rsid w:val="00E816E2"/>
    <w:rsid w:val="00E820A2"/>
    <w:rsid w:val="00E83E28"/>
    <w:rsid w:val="00E84A5D"/>
    <w:rsid w:val="00E86596"/>
    <w:rsid w:val="00E86D55"/>
    <w:rsid w:val="00E900F6"/>
    <w:rsid w:val="00E90B54"/>
    <w:rsid w:val="00E926C4"/>
    <w:rsid w:val="00E92EB1"/>
    <w:rsid w:val="00E92EC8"/>
    <w:rsid w:val="00E93D72"/>
    <w:rsid w:val="00E9430F"/>
    <w:rsid w:val="00E943E2"/>
    <w:rsid w:val="00E947E0"/>
    <w:rsid w:val="00E9592B"/>
    <w:rsid w:val="00E95C1E"/>
    <w:rsid w:val="00E97601"/>
    <w:rsid w:val="00E97A8B"/>
    <w:rsid w:val="00E97E11"/>
    <w:rsid w:val="00EA0065"/>
    <w:rsid w:val="00EA0EAB"/>
    <w:rsid w:val="00EA3EF6"/>
    <w:rsid w:val="00EA4DFF"/>
    <w:rsid w:val="00EA547C"/>
    <w:rsid w:val="00EA583D"/>
    <w:rsid w:val="00EA59AC"/>
    <w:rsid w:val="00EA5FDF"/>
    <w:rsid w:val="00EB09E6"/>
    <w:rsid w:val="00EB3A73"/>
    <w:rsid w:val="00EB415E"/>
    <w:rsid w:val="00EB4C1E"/>
    <w:rsid w:val="00EB5C8E"/>
    <w:rsid w:val="00EB717D"/>
    <w:rsid w:val="00EB7C86"/>
    <w:rsid w:val="00EC260A"/>
    <w:rsid w:val="00EC2F6A"/>
    <w:rsid w:val="00EC400B"/>
    <w:rsid w:val="00EC42EC"/>
    <w:rsid w:val="00EC5DA7"/>
    <w:rsid w:val="00EC65FE"/>
    <w:rsid w:val="00EC7276"/>
    <w:rsid w:val="00EC7365"/>
    <w:rsid w:val="00EC7CD7"/>
    <w:rsid w:val="00ED0298"/>
    <w:rsid w:val="00ED19E2"/>
    <w:rsid w:val="00ED2101"/>
    <w:rsid w:val="00ED283C"/>
    <w:rsid w:val="00ED329A"/>
    <w:rsid w:val="00ED4CBB"/>
    <w:rsid w:val="00ED7BB2"/>
    <w:rsid w:val="00EE0800"/>
    <w:rsid w:val="00EE427A"/>
    <w:rsid w:val="00EE5B8A"/>
    <w:rsid w:val="00EE76BC"/>
    <w:rsid w:val="00EF044E"/>
    <w:rsid w:val="00EF1936"/>
    <w:rsid w:val="00EF2318"/>
    <w:rsid w:val="00EF3171"/>
    <w:rsid w:val="00EF39B9"/>
    <w:rsid w:val="00EF3BC0"/>
    <w:rsid w:val="00EF411D"/>
    <w:rsid w:val="00EF5C1D"/>
    <w:rsid w:val="00EF673C"/>
    <w:rsid w:val="00EF6916"/>
    <w:rsid w:val="00F00AB7"/>
    <w:rsid w:val="00F01D20"/>
    <w:rsid w:val="00F02192"/>
    <w:rsid w:val="00F02251"/>
    <w:rsid w:val="00F0264B"/>
    <w:rsid w:val="00F02EC3"/>
    <w:rsid w:val="00F038D8"/>
    <w:rsid w:val="00F03F65"/>
    <w:rsid w:val="00F044E9"/>
    <w:rsid w:val="00F04ECA"/>
    <w:rsid w:val="00F064A7"/>
    <w:rsid w:val="00F07882"/>
    <w:rsid w:val="00F10AFE"/>
    <w:rsid w:val="00F11179"/>
    <w:rsid w:val="00F114DF"/>
    <w:rsid w:val="00F11F94"/>
    <w:rsid w:val="00F13016"/>
    <w:rsid w:val="00F13079"/>
    <w:rsid w:val="00F14575"/>
    <w:rsid w:val="00F1548D"/>
    <w:rsid w:val="00F1685E"/>
    <w:rsid w:val="00F17F56"/>
    <w:rsid w:val="00F20916"/>
    <w:rsid w:val="00F21185"/>
    <w:rsid w:val="00F21B44"/>
    <w:rsid w:val="00F24B57"/>
    <w:rsid w:val="00F24EFB"/>
    <w:rsid w:val="00F27F01"/>
    <w:rsid w:val="00F323A8"/>
    <w:rsid w:val="00F332E3"/>
    <w:rsid w:val="00F338E0"/>
    <w:rsid w:val="00F33E10"/>
    <w:rsid w:val="00F3643D"/>
    <w:rsid w:val="00F36778"/>
    <w:rsid w:val="00F40CD2"/>
    <w:rsid w:val="00F41934"/>
    <w:rsid w:val="00F437FD"/>
    <w:rsid w:val="00F5033B"/>
    <w:rsid w:val="00F51626"/>
    <w:rsid w:val="00F52FDD"/>
    <w:rsid w:val="00F56828"/>
    <w:rsid w:val="00F6231F"/>
    <w:rsid w:val="00F62815"/>
    <w:rsid w:val="00F678C1"/>
    <w:rsid w:val="00F71A06"/>
    <w:rsid w:val="00F720F9"/>
    <w:rsid w:val="00F72A1E"/>
    <w:rsid w:val="00F72FA9"/>
    <w:rsid w:val="00F74B56"/>
    <w:rsid w:val="00F75800"/>
    <w:rsid w:val="00F76CC1"/>
    <w:rsid w:val="00F812AF"/>
    <w:rsid w:val="00F8258C"/>
    <w:rsid w:val="00F850C6"/>
    <w:rsid w:val="00F854A2"/>
    <w:rsid w:val="00F85691"/>
    <w:rsid w:val="00F85800"/>
    <w:rsid w:val="00F9127E"/>
    <w:rsid w:val="00F91B67"/>
    <w:rsid w:val="00F91E06"/>
    <w:rsid w:val="00F9247C"/>
    <w:rsid w:val="00F92765"/>
    <w:rsid w:val="00F9281A"/>
    <w:rsid w:val="00F97032"/>
    <w:rsid w:val="00F97B74"/>
    <w:rsid w:val="00F97CC8"/>
    <w:rsid w:val="00FA0432"/>
    <w:rsid w:val="00FA35AA"/>
    <w:rsid w:val="00FA54DA"/>
    <w:rsid w:val="00FA7ECC"/>
    <w:rsid w:val="00FB297B"/>
    <w:rsid w:val="00FB2B76"/>
    <w:rsid w:val="00FB3665"/>
    <w:rsid w:val="00FB68A8"/>
    <w:rsid w:val="00FB7170"/>
    <w:rsid w:val="00FB7689"/>
    <w:rsid w:val="00FB7A44"/>
    <w:rsid w:val="00FC014E"/>
    <w:rsid w:val="00FC0E3F"/>
    <w:rsid w:val="00FC1FF9"/>
    <w:rsid w:val="00FC24AE"/>
    <w:rsid w:val="00FC2C39"/>
    <w:rsid w:val="00FC34D2"/>
    <w:rsid w:val="00FC485C"/>
    <w:rsid w:val="00FC51F0"/>
    <w:rsid w:val="00FC6288"/>
    <w:rsid w:val="00FC62F9"/>
    <w:rsid w:val="00FC6D4E"/>
    <w:rsid w:val="00FC7287"/>
    <w:rsid w:val="00FD01EE"/>
    <w:rsid w:val="00FD0330"/>
    <w:rsid w:val="00FD1003"/>
    <w:rsid w:val="00FD163B"/>
    <w:rsid w:val="00FD276F"/>
    <w:rsid w:val="00FD2FEE"/>
    <w:rsid w:val="00FD55E7"/>
    <w:rsid w:val="00FD6AF5"/>
    <w:rsid w:val="00FE1C06"/>
    <w:rsid w:val="00FE237F"/>
    <w:rsid w:val="00FE39C8"/>
    <w:rsid w:val="00FE4287"/>
    <w:rsid w:val="00FE43A6"/>
    <w:rsid w:val="00FE470E"/>
    <w:rsid w:val="00FE48CF"/>
    <w:rsid w:val="00FE76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32685"/>
  <w15:docId w15:val="{FB45E74C-5205-4DC0-B6C2-0EA2367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907"/>
    <w:pPr>
      <w:bidi/>
      <w:spacing w:after="160" w:line="259" w:lineRule="auto"/>
    </w:pPr>
    <w:rPr>
      <w:rFonts w:asciiTheme="minorHAnsi" w:eastAsiaTheme="minorHAnsi" w:hAnsiTheme="minorHAnsi" w:cstheme="minorBidi"/>
      <w:sz w:val="22"/>
      <w:szCs w:val="22"/>
    </w:rPr>
  </w:style>
  <w:style w:type="paragraph" w:styleId="1">
    <w:name w:val="heading 1"/>
    <w:basedOn w:val="a"/>
    <w:next w:val="a0"/>
    <w:qFormat/>
    <w:rsid w:val="00E74F5C"/>
    <w:pPr>
      <w:numPr>
        <w:numId w:val="1"/>
      </w:numPr>
      <w:outlineLvl w:val="0"/>
    </w:pPr>
  </w:style>
  <w:style w:type="paragraph" w:styleId="2">
    <w:name w:val="heading 2"/>
    <w:basedOn w:val="a"/>
    <w:next w:val="20"/>
    <w:qFormat/>
    <w:rsid w:val="00E74F5C"/>
    <w:pPr>
      <w:numPr>
        <w:ilvl w:val="1"/>
        <w:numId w:val="1"/>
      </w:numPr>
      <w:outlineLvl w:val="1"/>
    </w:pPr>
  </w:style>
  <w:style w:type="paragraph" w:styleId="3">
    <w:name w:val="heading 3"/>
    <w:basedOn w:val="a"/>
    <w:next w:val="30"/>
    <w:qFormat/>
    <w:rsid w:val="00E74F5C"/>
    <w:pPr>
      <w:numPr>
        <w:ilvl w:val="2"/>
        <w:numId w:val="1"/>
      </w:numPr>
      <w:outlineLvl w:val="2"/>
    </w:pPr>
  </w:style>
  <w:style w:type="paragraph" w:styleId="4">
    <w:name w:val="heading 4"/>
    <w:basedOn w:val="a"/>
    <w:next w:val="40"/>
    <w:qFormat/>
    <w:rsid w:val="00F71A06"/>
    <w:pPr>
      <w:spacing w:before="240" w:after="120"/>
      <w:outlineLvl w:val="3"/>
    </w:pPr>
    <w:rPr>
      <w:b/>
      <w:bCs/>
      <w:color w:val="000000"/>
      <w:szCs w:val="28"/>
      <w:u w:val="single"/>
    </w:rPr>
  </w:style>
  <w:style w:type="paragraph" w:styleId="5">
    <w:name w:val="heading 5"/>
    <w:basedOn w:val="a"/>
    <w:next w:val="50"/>
    <w:qFormat/>
    <w:rsid w:val="00E74F5C"/>
    <w:pPr>
      <w:numPr>
        <w:ilvl w:val="4"/>
        <w:numId w:val="1"/>
      </w:numPr>
      <w:spacing w:line="360" w:lineRule="auto"/>
      <w:ind w:right="340"/>
      <w:outlineLvl w:val="4"/>
    </w:pPr>
  </w:style>
  <w:style w:type="paragraph" w:styleId="6">
    <w:name w:val="heading 6"/>
    <w:basedOn w:val="a"/>
    <w:qFormat/>
    <w:rsid w:val="00E74F5C"/>
    <w:pPr>
      <w:numPr>
        <w:ilvl w:val="5"/>
        <w:numId w:val="1"/>
      </w:numPr>
      <w:ind w:right="340"/>
      <w:outlineLvl w:val="5"/>
    </w:pPr>
  </w:style>
  <w:style w:type="paragraph" w:styleId="7">
    <w:name w:val="heading 7"/>
    <w:basedOn w:val="a"/>
    <w:qFormat/>
    <w:rsid w:val="00E74F5C"/>
    <w:pPr>
      <w:numPr>
        <w:ilvl w:val="6"/>
        <w:numId w:val="1"/>
      </w:numPr>
      <w:spacing w:before="240" w:after="60"/>
      <w:ind w:right="340"/>
      <w:outlineLvl w:val="6"/>
    </w:pPr>
  </w:style>
  <w:style w:type="paragraph" w:styleId="8">
    <w:name w:val="heading 8"/>
    <w:basedOn w:val="a"/>
    <w:next w:val="a"/>
    <w:qFormat/>
    <w:rsid w:val="00E74F5C"/>
    <w:pPr>
      <w:numPr>
        <w:ilvl w:val="7"/>
        <w:numId w:val="1"/>
      </w:numPr>
      <w:spacing w:before="240" w:after="60"/>
      <w:ind w:right="340"/>
      <w:outlineLvl w:val="7"/>
    </w:pPr>
    <w:rPr>
      <w:rFonts w:cs="Miriam"/>
      <w:i/>
      <w:iCs/>
      <w:szCs w:val="20"/>
    </w:rPr>
  </w:style>
  <w:style w:type="paragraph" w:styleId="9">
    <w:name w:val="heading 9"/>
    <w:basedOn w:val="a"/>
    <w:next w:val="a"/>
    <w:qFormat/>
    <w:rsid w:val="00E74F5C"/>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11490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14907"/>
  </w:style>
  <w:style w:type="paragraph" w:styleId="a0">
    <w:name w:val="List"/>
    <w:basedOn w:val="a"/>
    <w:rsid w:val="00E74F5C"/>
    <w:pPr>
      <w:spacing w:line="360" w:lineRule="auto"/>
      <w:ind w:left="340"/>
    </w:pPr>
  </w:style>
  <w:style w:type="paragraph" w:styleId="20">
    <w:name w:val="List 2"/>
    <w:basedOn w:val="a"/>
    <w:rsid w:val="00E74F5C"/>
    <w:pPr>
      <w:spacing w:line="360" w:lineRule="auto"/>
      <w:ind w:left="680"/>
    </w:pPr>
  </w:style>
  <w:style w:type="paragraph" w:styleId="30">
    <w:name w:val="List 3"/>
    <w:basedOn w:val="a"/>
    <w:rsid w:val="00E74F5C"/>
    <w:pPr>
      <w:spacing w:line="360" w:lineRule="auto"/>
      <w:ind w:left="851"/>
    </w:pPr>
  </w:style>
  <w:style w:type="paragraph" w:styleId="40">
    <w:name w:val="List 4"/>
    <w:basedOn w:val="a"/>
    <w:rsid w:val="00E74F5C"/>
    <w:pPr>
      <w:spacing w:line="360" w:lineRule="auto"/>
      <w:ind w:left="1021"/>
    </w:pPr>
  </w:style>
  <w:style w:type="paragraph" w:styleId="50">
    <w:name w:val="List 5"/>
    <w:basedOn w:val="a"/>
    <w:rsid w:val="00E74F5C"/>
    <w:pPr>
      <w:spacing w:line="360" w:lineRule="auto"/>
      <w:ind w:left="3969"/>
    </w:p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character" w:styleId="a6">
    <w:name w:val="page number"/>
    <w:basedOn w:val="a1"/>
  </w:style>
  <w:style w:type="paragraph" w:styleId="a7">
    <w:name w:val="footer"/>
    <w:basedOn w:val="a"/>
    <w:rsid w:val="00E74F5C"/>
    <w:pPr>
      <w:tabs>
        <w:tab w:val="center" w:pos="4153"/>
        <w:tab w:val="right" w:pos="8306"/>
      </w:tabs>
    </w:pPr>
    <w:rPr>
      <w:rFonts w:ascii="Times New Roman" w:hAnsi="Times New Roman"/>
      <w:sz w:val="20"/>
    </w:rPr>
  </w:style>
  <w:style w:type="paragraph" w:styleId="a8">
    <w:name w:val="header"/>
    <w:basedOn w:val="a"/>
    <w:rsid w:val="00E74F5C"/>
    <w:pPr>
      <w:tabs>
        <w:tab w:val="center" w:pos="4153"/>
        <w:tab w:val="right" w:pos="8306"/>
      </w:tabs>
    </w:pPr>
    <w:rPr>
      <w:szCs w:val="18"/>
    </w:rPr>
  </w:style>
  <w:style w:type="paragraph" w:styleId="a9">
    <w:name w:val="Body Text"/>
    <w:basedOn w:val="a"/>
  </w:style>
  <w:style w:type="paragraph" w:styleId="21">
    <w:name w:val="Body Text 2"/>
    <w:basedOn w:val="a"/>
    <w:rPr>
      <w:b/>
      <w:bCs/>
      <w:szCs w:val="28"/>
      <w:u w:val="single"/>
    </w:rPr>
  </w:style>
  <w:style w:type="paragraph" w:styleId="31">
    <w:name w:val="Body Text 3"/>
    <w:basedOn w:val="a"/>
    <w:rPr>
      <w:color w:val="0000FF"/>
    </w:rPr>
  </w:style>
  <w:style w:type="paragraph" w:styleId="aa">
    <w:name w:val="Title"/>
    <w:basedOn w:val="a"/>
    <w:qFormat/>
    <w:pPr>
      <w:jc w:val="center"/>
    </w:pPr>
    <w:rPr>
      <w:b/>
      <w:bCs/>
      <w:szCs w:val="36"/>
      <w:u w:val="single"/>
    </w:rPr>
  </w:style>
  <w:style w:type="paragraph" w:styleId="ab">
    <w:name w:val="Block Text"/>
    <w:basedOn w:val="a"/>
    <w:pPr>
      <w:tabs>
        <w:tab w:val="left" w:pos="368"/>
        <w:tab w:val="left" w:pos="651"/>
        <w:tab w:val="left" w:pos="1785"/>
        <w:tab w:val="left" w:pos="2069"/>
      </w:tabs>
      <w:ind w:left="2070" w:hanging="2070"/>
    </w:pPr>
  </w:style>
  <w:style w:type="paragraph" w:customStyle="1" w:styleId="hed1">
    <w:name w:val="hed1"/>
    <w:basedOn w:val="a"/>
    <w:next w:val="ac"/>
    <w:rsid w:val="00E74F5C"/>
    <w:pPr>
      <w:numPr>
        <w:numId w:val="2"/>
      </w:numPr>
    </w:pPr>
  </w:style>
  <w:style w:type="paragraph" w:styleId="ac">
    <w:name w:val="List Continue"/>
    <w:basedOn w:val="a"/>
    <w:rsid w:val="00E74F5C"/>
  </w:style>
  <w:style w:type="paragraph" w:customStyle="1" w:styleId="hed2">
    <w:name w:val="hed2"/>
    <w:basedOn w:val="hed1"/>
    <w:next w:val="22"/>
    <w:rsid w:val="00E74F5C"/>
    <w:pPr>
      <w:numPr>
        <w:ilvl w:val="1"/>
        <w:numId w:val="3"/>
      </w:numPr>
    </w:pPr>
  </w:style>
  <w:style w:type="paragraph" w:styleId="22">
    <w:name w:val="List Continue 2"/>
    <w:basedOn w:val="a"/>
    <w:rsid w:val="00E74F5C"/>
  </w:style>
  <w:style w:type="paragraph" w:customStyle="1" w:styleId="hed3">
    <w:name w:val="hed3"/>
    <w:basedOn w:val="hed1"/>
    <w:next w:val="32"/>
    <w:rsid w:val="00E74F5C"/>
    <w:pPr>
      <w:numPr>
        <w:ilvl w:val="2"/>
        <w:numId w:val="4"/>
      </w:numPr>
    </w:pPr>
  </w:style>
  <w:style w:type="paragraph" w:styleId="32">
    <w:name w:val="List Continue 3"/>
    <w:basedOn w:val="a"/>
    <w:rsid w:val="00E74F5C"/>
  </w:style>
  <w:style w:type="paragraph" w:styleId="ad">
    <w:name w:val="Balloon Text"/>
    <w:basedOn w:val="a"/>
    <w:semiHidden/>
    <w:rsid w:val="001A7B64"/>
    <w:rPr>
      <w:rFonts w:ascii="Tahoma" w:hAnsi="Tahoma" w:cs="Tahoma"/>
      <w:szCs w:val="16"/>
    </w:rPr>
  </w:style>
  <w:style w:type="table" w:styleId="ae">
    <w:name w:val="Table Grid"/>
    <w:basedOn w:val="a2"/>
    <w:rsid w:val="000D2AC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74F5C"/>
    <w:pPr>
      <w:numPr>
        <w:numId w:val="7"/>
      </w:numPr>
    </w:pPr>
  </w:style>
  <w:style w:type="paragraph" w:styleId="Index2">
    <w:name w:val="index 2"/>
    <w:basedOn w:val="a"/>
    <w:next w:val="a"/>
    <w:semiHidden/>
    <w:rsid w:val="00E74F5C"/>
    <w:pPr>
      <w:numPr>
        <w:numId w:val="8"/>
      </w:numPr>
    </w:pPr>
  </w:style>
  <w:style w:type="paragraph" w:styleId="Index3">
    <w:name w:val="index 3"/>
    <w:basedOn w:val="a"/>
    <w:next w:val="a"/>
    <w:semiHidden/>
    <w:rsid w:val="00E74F5C"/>
    <w:pPr>
      <w:numPr>
        <w:numId w:val="9"/>
      </w:numPr>
    </w:pPr>
  </w:style>
  <w:style w:type="paragraph" w:styleId="Index4">
    <w:name w:val="index 4"/>
    <w:basedOn w:val="a"/>
    <w:next w:val="a"/>
    <w:autoRedefine/>
    <w:semiHidden/>
    <w:rsid w:val="00E74F5C"/>
    <w:pPr>
      <w:ind w:left="85"/>
    </w:pPr>
  </w:style>
  <w:style w:type="paragraph" w:styleId="Index5">
    <w:name w:val="index 5"/>
    <w:basedOn w:val="a"/>
    <w:next w:val="a"/>
    <w:autoRedefine/>
    <w:semiHidden/>
    <w:rsid w:val="00E74F5C"/>
  </w:style>
  <w:style w:type="paragraph" w:styleId="41">
    <w:name w:val="List Continue 4"/>
    <w:basedOn w:val="a"/>
    <w:rsid w:val="00E74F5C"/>
    <w:pPr>
      <w:spacing w:line="360" w:lineRule="auto"/>
      <w:ind w:left="57"/>
    </w:pPr>
  </w:style>
  <w:style w:type="paragraph" w:styleId="51">
    <w:name w:val="List Continue 5"/>
    <w:basedOn w:val="a"/>
    <w:rsid w:val="00E74F5C"/>
    <w:pPr>
      <w:spacing w:after="120" w:line="360" w:lineRule="auto"/>
      <w:ind w:left="1418"/>
    </w:pPr>
  </w:style>
  <w:style w:type="paragraph" w:styleId="af">
    <w:name w:val="macro"/>
    <w:semiHidden/>
    <w:rsid w:val="00E74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character" w:customStyle="1" w:styleId="HebrewChar">
    <w:name w:val="Hebrew_Char"/>
    <w:rsid w:val="00A95A02"/>
  </w:style>
  <w:style w:type="paragraph" w:customStyle="1" w:styleId="af0">
    <w:name w:val="טקסט"/>
    <w:basedOn w:val="a"/>
    <w:rsid w:val="00A95A02"/>
    <w:pPr>
      <w:widowControl w:val="0"/>
      <w:spacing w:line="200" w:lineRule="atLeast"/>
    </w:pPr>
    <w:rPr>
      <w:rFonts w:ascii="SwitzerlandLight" w:hAnsi="Times New Roman" w:cs="NarkisTam Light"/>
      <w:snapToGrid w:val="0"/>
      <w:szCs w:val="20"/>
      <w:lang w:eastAsia="he-IL"/>
    </w:rPr>
  </w:style>
  <w:style w:type="paragraph" w:customStyle="1" w:styleId="CharChar1CharChar">
    <w:name w:val="Char Char1 תו תו Char Char"/>
    <w:basedOn w:val="a"/>
    <w:rsid w:val="0001163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af1">
    <w:name w:val="List Paragraph"/>
    <w:basedOn w:val="a"/>
    <w:uiPriority w:val="34"/>
    <w:qFormat/>
    <w:rsid w:val="00F7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617C7-8401-4C05-93AB-034F53E03CD1}">
  <ds:schemaRefs>
    <ds:schemaRef ds:uri="http://schemas.openxmlformats.org/officeDocument/2006/bibliography"/>
  </ds:schemaRefs>
</ds:datastoreItem>
</file>

<file path=customXml/itemProps2.xml><?xml version="1.0" encoding="utf-8"?>
<ds:datastoreItem xmlns:ds="http://schemas.openxmlformats.org/officeDocument/2006/customXml" ds:itemID="{91A03B0C-ECB5-4853-93B1-50D7FB934095}"/>
</file>

<file path=customXml/itemProps3.xml><?xml version="1.0" encoding="utf-8"?>
<ds:datastoreItem xmlns:ds="http://schemas.openxmlformats.org/officeDocument/2006/customXml" ds:itemID="{BABE2299-D3DE-4D01-9AFC-FD95860DAC4D}"/>
</file>

<file path=customXml/itemProps4.xml><?xml version="1.0" encoding="utf-8"?>
<ds:datastoreItem xmlns:ds="http://schemas.openxmlformats.org/officeDocument/2006/customXml" ds:itemID="{6BF2D39B-51CC-4AEE-A83B-B2966AA2AD2A}"/>
</file>

<file path=docProps/app.xml><?xml version="1.0" encoding="utf-8"?>
<Properties xmlns="http://schemas.openxmlformats.org/officeDocument/2006/extended-properties" xmlns:vt="http://schemas.openxmlformats.org/officeDocument/2006/docPropsVTypes">
  <Template>Normal</Template>
  <TotalTime>5943</TotalTime>
  <Pages>4</Pages>
  <Words>1461</Words>
  <Characters>7305</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פרק 3 - עבודה</vt:lpstr>
    </vt:vector>
  </TitlesOfParts>
  <Company>עיריית ת"א-יפו</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3 - עבודה</dc:title>
  <dc:creator>ענת מימון</dc:creator>
  <cp:lastModifiedBy>שירית דרמן - רכזת סקרים ומחקרים</cp:lastModifiedBy>
  <cp:revision>38</cp:revision>
  <cp:lastPrinted>2017-11-05T10:45:00Z</cp:lastPrinted>
  <dcterms:created xsi:type="dcterms:W3CDTF">2018-01-23T07:00:00Z</dcterms:created>
  <dcterms:modified xsi:type="dcterms:W3CDTF">2020-10-22T08:46:00Z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